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F" w:rsidRDefault="00B118D1" w:rsidP="001B520A">
      <w:pPr>
        <w:jc w:val="center"/>
        <w:rPr>
          <w:rFonts w:ascii="Comic Sans MS" w:hAnsi="Comic Sans MS"/>
          <w:b/>
          <w:sz w:val="24"/>
        </w:rPr>
      </w:pPr>
      <w:r>
        <w:rPr>
          <w:rFonts w:ascii="Cooper Black" w:hAnsi="Cooper Black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83B415" wp14:editId="3AA05682">
                <wp:simplePos x="0" y="0"/>
                <wp:positionH relativeFrom="column">
                  <wp:posOffset>1501067</wp:posOffset>
                </wp:positionH>
                <wp:positionV relativeFrom="paragraph">
                  <wp:posOffset>-370264</wp:posOffset>
                </wp:positionV>
                <wp:extent cx="5347276" cy="2253615"/>
                <wp:effectExtent l="152400" t="133350" r="177800" b="165735"/>
                <wp:wrapNone/>
                <wp:docPr id="4" name="Étoile à 16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276" cy="2253615"/>
                        </a:xfrm>
                        <a:prstGeom prst="star16">
                          <a:avLst/>
                        </a:prstGeom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3CF" w:rsidRDefault="008473CF" w:rsidP="008473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563B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Ecoles 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maternelles </w:t>
                            </w:r>
                            <w:r w:rsidRPr="0068563B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des Religieuses Ursulines</w:t>
                            </w:r>
                            <w:r>
                              <w:br/>
                            </w:r>
                            <w:r w:rsidRPr="00B17301">
                              <w:rPr>
                                <w:i/>
                                <w:sz w:val="28"/>
                                <w:szCs w:val="28"/>
                              </w:rPr>
                              <w:t>Association sans but lucratif</w:t>
                            </w:r>
                            <w:r>
                              <w:br/>
                            </w:r>
                            <w:r w:rsidRPr="00B17301">
                              <w:rPr>
                                <w:sz w:val="28"/>
                                <w:szCs w:val="28"/>
                              </w:rPr>
                              <w:t>Avenue du tir, 12 - 7000 Mons</w:t>
                            </w:r>
                          </w:p>
                          <w:p w:rsidR="008473CF" w:rsidRDefault="008473CF" w:rsidP="00847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Étoile à 16 branches 4" o:spid="_x0000_s1026" type="#_x0000_t59" style="position:absolute;left:0;text-align:left;margin-left:118.2pt;margin-top:-29.15pt;width:421.05pt;height:17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473CF" w:rsidRDefault="008473CF" w:rsidP="008473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8563B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Ecoles 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maternelles </w:t>
                      </w:r>
                      <w:r w:rsidRPr="0068563B">
                        <w:rPr>
                          <w:rFonts w:ascii="Cooper Black" w:hAnsi="Cooper Black"/>
                          <w:sz w:val="36"/>
                          <w:szCs w:val="36"/>
                        </w:rPr>
                        <w:t>des Religieuses Ursulines</w:t>
                      </w:r>
                      <w:r>
                        <w:br/>
                      </w:r>
                      <w:r w:rsidRPr="00B17301">
                        <w:rPr>
                          <w:i/>
                          <w:sz w:val="28"/>
                          <w:szCs w:val="28"/>
                        </w:rPr>
                        <w:t>Association sans but lucratif</w:t>
                      </w:r>
                      <w:r>
                        <w:br/>
                      </w:r>
                      <w:r w:rsidRPr="00B17301">
                        <w:rPr>
                          <w:sz w:val="28"/>
                          <w:szCs w:val="28"/>
                        </w:rPr>
                        <w:t>Avenue du tir, 12 - 7000 Mons</w:t>
                      </w:r>
                    </w:p>
                    <w:p w:rsidR="008473CF" w:rsidRDefault="008473CF" w:rsidP="00847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635071BC" wp14:editId="20282798">
            <wp:simplePos x="0" y="0"/>
            <wp:positionH relativeFrom="column">
              <wp:posOffset>107566</wp:posOffset>
            </wp:positionH>
            <wp:positionV relativeFrom="paragraph">
              <wp:posOffset>96682</wp:posOffset>
            </wp:positionV>
            <wp:extent cx="1254642" cy="1373702"/>
            <wp:effectExtent l="0" t="0" r="3175" b="0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6" t="17101" r="20818" b="18586"/>
                    <a:stretch/>
                  </pic:blipFill>
                  <pic:spPr bwMode="auto">
                    <a:xfrm>
                      <a:off x="0" y="0"/>
                      <a:ext cx="1254642" cy="137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3CF" w:rsidRDefault="008473CF" w:rsidP="001B520A">
      <w:pPr>
        <w:jc w:val="center"/>
        <w:rPr>
          <w:rFonts w:ascii="Comic Sans MS" w:hAnsi="Comic Sans MS"/>
          <w:b/>
          <w:sz w:val="24"/>
        </w:rPr>
      </w:pPr>
    </w:p>
    <w:p w:rsidR="008473CF" w:rsidRDefault="008473CF" w:rsidP="001B520A">
      <w:pPr>
        <w:jc w:val="center"/>
        <w:rPr>
          <w:rFonts w:ascii="Comic Sans MS" w:hAnsi="Comic Sans MS"/>
          <w:b/>
          <w:sz w:val="24"/>
        </w:rPr>
      </w:pPr>
    </w:p>
    <w:p w:rsidR="008473CF" w:rsidRDefault="008473CF" w:rsidP="001B520A">
      <w:pPr>
        <w:jc w:val="center"/>
        <w:rPr>
          <w:rFonts w:ascii="Comic Sans MS" w:hAnsi="Comic Sans MS"/>
          <w:b/>
          <w:sz w:val="24"/>
        </w:rPr>
      </w:pPr>
    </w:p>
    <w:p w:rsidR="008473CF" w:rsidRDefault="008473CF" w:rsidP="001B520A">
      <w:pPr>
        <w:jc w:val="center"/>
        <w:rPr>
          <w:rFonts w:ascii="Comic Sans MS" w:hAnsi="Comic Sans MS"/>
          <w:b/>
          <w:sz w:val="24"/>
        </w:rPr>
      </w:pPr>
    </w:p>
    <w:p w:rsidR="00B118D1" w:rsidRPr="0099537C" w:rsidRDefault="00C876C3" w:rsidP="00B118D1">
      <w:pPr>
        <w:jc w:val="center"/>
        <w:rPr>
          <w:rFonts w:cstheme="minorHAnsi"/>
          <w:b/>
          <w:sz w:val="40"/>
          <w:szCs w:val="40"/>
          <w:u w:val="single"/>
        </w:rPr>
      </w:pPr>
      <w:r w:rsidRPr="0099537C">
        <w:rPr>
          <w:rFonts w:cstheme="minorHAnsi"/>
          <w:b/>
          <w:sz w:val="40"/>
          <w:szCs w:val="40"/>
          <w:u w:val="single"/>
        </w:rPr>
        <w:t>Projet péd</w:t>
      </w:r>
      <w:r w:rsidR="001B520A" w:rsidRPr="0099537C">
        <w:rPr>
          <w:rFonts w:cstheme="minorHAnsi"/>
          <w:b/>
          <w:sz w:val="40"/>
          <w:szCs w:val="40"/>
          <w:u w:val="single"/>
        </w:rPr>
        <w:t>agogiques des écoles maternelle</w:t>
      </w:r>
      <w:r w:rsidRPr="0099537C">
        <w:rPr>
          <w:rFonts w:cstheme="minorHAnsi"/>
          <w:b/>
          <w:sz w:val="40"/>
          <w:szCs w:val="40"/>
          <w:u w:val="single"/>
        </w:rPr>
        <w:t xml:space="preserve"> et primaire</w:t>
      </w:r>
      <w:bookmarkStart w:id="0" w:name="_GoBack"/>
      <w:bookmarkEnd w:id="0"/>
    </w:p>
    <w:p w:rsidR="00C876C3" w:rsidRPr="0099537C" w:rsidRDefault="00C876C3" w:rsidP="007C24A0">
      <w:pPr>
        <w:spacing w:after="0" w:line="240" w:lineRule="auto"/>
        <w:rPr>
          <w:rFonts w:cstheme="minorHAnsi"/>
          <w:sz w:val="24"/>
          <w:szCs w:val="24"/>
        </w:rPr>
      </w:pPr>
      <w:r w:rsidRPr="0099537C">
        <w:rPr>
          <w:rFonts w:cstheme="minorHAnsi"/>
          <w:sz w:val="24"/>
          <w:szCs w:val="24"/>
        </w:rPr>
        <w:t xml:space="preserve">Unifiée autour de la personne de Jésus-Christ, l’école chrétienne se veut un lieu d’épanouissement par la </w:t>
      </w:r>
      <w:r w:rsidR="001B520A" w:rsidRPr="0099537C">
        <w:rPr>
          <w:rFonts w:cstheme="minorHAnsi"/>
          <w:sz w:val="24"/>
          <w:szCs w:val="24"/>
        </w:rPr>
        <w:t>rencontre,</w:t>
      </w:r>
      <w:r w:rsidRPr="0099537C">
        <w:rPr>
          <w:rFonts w:cstheme="minorHAnsi"/>
          <w:sz w:val="24"/>
          <w:szCs w:val="24"/>
        </w:rPr>
        <w:t xml:space="preserve"> l’amitié, la présence.</w:t>
      </w:r>
    </w:p>
    <w:p w:rsidR="00C876C3" w:rsidRPr="0099537C" w:rsidRDefault="00C876C3" w:rsidP="007C24A0">
      <w:pPr>
        <w:spacing w:after="0" w:line="240" w:lineRule="auto"/>
        <w:rPr>
          <w:rFonts w:cstheme="minorHAnsi"/>
          <w:sz w:val="24"/>
          <w:szCs w:val="24"/>
        </w:rPr>
      </w:pPr>
      <w:r w:rsidRPr="0099537C">
        <w:rPr>
          <w:rFonts w:cstheme="minorHAnsi"/>
          <w:sz w:val="24"/>
          <w:szCs w:val="24"/>
        </w:rPr>
        <w:t xml:space="preserve">C’est par le développement de toutes les composantes de la personne dans sa démarche d’écoute, de prise de parole et </w:t>
      </w:r>
      <w:r w:rsidR="001B520A" w:rsidRPr="0099537C">
        <w:rPr>
          <w:rFonts w:cstheme="minorHAnsi"/>
          <w:sz w:val="24"/>
          <w:szCs w:val="24"/>
        </w:rPr>
        <w:t>d’action,</w:t>
      </w:r>
      <w:r w:rsidRPr="0099537C">
        <w:rPr>
          <w:rFonts w:cstheme="minorHAnsi"/>
          <w:sz w:val="24"/>
          <w:szCs w:val="24"/>
        </w:rPr>
        <w:t xml:space="preserve"> par </w:t>
      </w:r>
      <w:r w:rsidR="001B520A" w:rsidRPr="0099537C">
        <w:rPr>
          <w:rFonts w:cstheme="minorHAnsi"/>
          <w:sz w:val="24"/>
          <w:szCs w:val="24"/>
        </w:rPr>
        <w:t>l’éveil</w:t>
      </w:r>
      <w:r w:rsidRPr="0099537C">
        <w:rPr>
          <w:rFonts w:cstheme="minorHAnsi"/>
          <w:sz w:val="24"/>
          <w:szCs w:val="24"/>
        </w:rPr>
        <w:t xml:space="preserve"> </w:t>
      </w:r>
      <w:r w:rsidR="00102C77" w:rsidRPr="0099537C">
        <w:rPr>
          <w:rFonts w:cstheme="minorHAnsi"/>
          <w:sz w:val="24"/>
          <w:szCs w:val="24"/>
        </w:rPr>
        <w:t>de sa présence au monde, aux autres et à l’autre qu’est Dieu, que l’école chrétienne trouvera sa spécificité.</w:t>
      </w:r>
    </w:p>
    <w:p w:rsidR="00102C77" w:rsidRPr="0099537C" w:rsidRDefault="00102C77" w:rsidP="007C24A0">
      <w:pPr>
        <w:spacing w:after="0" w:line="240" w:lineRule="auto"/>
        <w:rPr>
          <w:rFonts w:cstheme="minorHAnsi"/>
          <w:sz w:val="24"/>
          <w:szCs w:val="24"/>
        </w:rPr>
      </w:pPr>
      <w:r w:rsidRPr="0099537C">
        <w:rPr>
          <w:rFonts w:cstheme="minorHAnsi"/>
          <w:sz w:val="24"/>
          <w:szCs w:val="24"/>
        </w:rPr>
        <w:t xml:space="preserve">Notre école découvrira la capacité d’unifier l’enfant et tous les enfants dans l’aventure qui est celle de Dieu, s’incarnant en Jésus-Christ et venant </w:t>
      </w:r>
      <w:proofErr w:type="gramStart"/>
      <w:r w:rsidRPr="0099537C">
        <w:rPr>
          <w:rFonts w:cstheme="minorHAnsi"/>
          <w:sz w:val="24"/>
          <w:szCs w:val="24"/>
        </w:rPr>
        <w:t>marcher</w:t>
      </w:r>
      <w:proofErr w:type="gramEnd"/>
      <w:r w:rsidRPr="0099537C">
        <w:rPr>
          <w:rFonts w:cstheme="minorHAnsi"/>
          <w:sz w:val="24"/>
          <w:szCs w:val="24"/>
        </w:rPr>
        <w:t xml:space="preserve"> avec nous. Les différents modes et étapes de présence proposés par l’école à l’enfant – les </w:t>
      </w:r>
      <w:r w:rsidR="001B520A" w:rsidRPr="0099537C">
        <w:rPr>
          <w:rFonts w:cstheme="minorHAnsi"/>
          <w:sz w:val="24"/>
          <w:szCs w:val="24"/>
        </w:rPr>
        <w:t>avoirs</w:t>
      </w:r>
      <w:r w:rsidRPr="0099537C">
        <w:rPr>
          <w:rFonts w:cstheme="minorHAnsi"/>
          <w:sz w:val="24"/>
          <w:szCs w:val="24"/>
        </w:rPr>
        <w:t xml:space="preserve">, capacités, compétences, activités….. </w:t>
      </w:r>
      <w:proofErr w:type="gramStart"/>
      <w:r w:rsidR="001B520A" w:rsidRPr="0099537C">
        <w:rPr>
          <w:rFonts w:cstheme="minorHAnsi"/>
          <w:sz w:val="24"/>
          <w:szCs w:val="24"/>
        </w:rPr>
        <w:t>qu’ils</w:t>
      </w:r>
      <w:proofErr w:type="gramEnd"/>
      <w:r w:rsidRPr="0099537C">
        <w:rPr>
          <w:rFonts w:cstheme="minorHAnsi"/>
          <w:sz w:val="24"/>
          <w:szCs w:val="24"/>
        </w:rPr>
        <w:t xml:space="preserve"> soient </w:t>
      </w:r>
      <w:r w:rsidR="001B520A" w:rsidRPr="0099537C">
        <w:rPr>
          <w:rFonts w:cstheme="minorHAnsi"/>
          <w:sz w:val="24"/>
          <w:szCs w:val="24"/>
        </w:rPr>
        <w:t>corporel,</w:t>
      </w:r>
      <w:r w:rsidRPr="0099537C">
        <w:rPr>
          <w:rFonts w:cstheme="minorHAnsi"/>
          <w:sz w:val="24"/>
          <w:szCs w:val="24"/>
        </w:rPr>
        <w:t xml:space="preserve"> cognitif, affectif, créatif ou spirituel – trouvent leur principe unificateur et révélateur dans l’expérience fondatrice qui est celle de la présence de Dieu en Jésus-Christ.</w:t>
      </w:r>
    </w:p>
    <w:p w:rsidR="00BD5AB2" w:rsidRPr="0099537C" w:rsidRDefault="00102C77" w:rsidP="007C24A0">
      <w:pPr>
        <w:spacing w:after="0" w:line="240" w:lineRule="auto"/>
        <w:rPr>
          <w:rFonts w:cstheme="minorHAnsi"/>
          <w:sz w:val="24"/>
          <w:szCs w:val="24"/>
        </w:rPr>
      </w:pPr>
      <w:r w:rsidRPr="0099537C">
        <w:rPr>
          <w:rFonts w:cstheme="minorHAnsi"/>
          <w:sz w:val="24"/>
          <w:szCs w:val="24"/>
        </w:rPr>
        <w:t>Ainsi l’école se fixera cinq finalités essentielles et interdépendantes ; elle mettra en œuvre trois perspectives dynamiques autour desquelles se déf</w:t>
      </w:r>
      <w:r w:rsidR="007C3A20" w:rsidRPr="0099537C">
        <w:rPr>
          <w:rFonts w:cstheme="minorHAnsi"/>
          <w:sz w:val="24"/>
          <w:szCs w:val="24"/>
        </w:rPr>
        <w:t>iniront ses choix pédagogiques.</w:t>
      </w:r>
      <w:r w:rsidR="007C3A20" w:rsidRPr="0099537C">
        <w:rPr>
          <w:rFonts w:cstheme="minorHAnsi"/>
          <w:sz w:val="24"/>
          <w:szCs w:val="24"/>
        </w:rPr>
        <w:br/>
      </w:r>
    </w:p>
    <w:p w:rsidR="00BD5AB2" w:rsidRPr="0099537C" w:rsidRDefault="007C3A20" w:rsidP="007C24A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9537C">
        <w:rPr>
          <w:rFonts w:cstheme="minorHAnsi"/>
          <w:sz w:val="24"/>
          <w:szCs w:val="24"/>
        </w:rPr>
        <w:br/>
      </w:r>
      <w:r w:rsidR="007C24A0" w:rsidRPr="0099537C">
        <w:rPr>
          <w:rFonts w:cstheme="minorHAnsi"/>
          <w:b/>
          <w:sz w:val="24"/>
          <w:szCs w:val="24"/>
          <w:u w:val="single"/>
        </w:rPr>
        <w:t>FINALITÉS DE L’ÉCOLE :</w:t>
      </w:r>
    </w:p>
    <w:p w:rsidR="00102C77" w:rsidRPr="0099537C" w:rsidRDefault="001B520A" w:rsidP="007C24A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99537C">
        <w:rPr>
          <w:rFonts w:cstheme="minorHAnsi"/>
          <w:sz w:val="24"/>
          <w:szCs w:val="24"/>
          <w:u w:val="single"/>
        </w:rPr>
        <w:t>L’école,</w:t>
      </w:r>
      <w:r w:rsidR="00102C77" w:rsidRPr="0099537C">
        <w:rPr>
          <w:rFonts w:cstheme="minorHAnsi"/>
          <w:sz w:val="24"/>
          <w:szCs w:val="24"/>
          <w:u w:val="single"/>
        </w:rPr>
        <w:t xml:space="preserve"> lieu d’éducation :</w:t>
      </w:r>
    </w:p>
    <w:p w:rsidR="00102C77" w:rsidRPr="0099537C" w:rsidRDefault="00102C77" w:rsidP="007C24A0">
      <w:pPr>
        <w:spacing w:after="0" w:line="240" w:lineRule="auto"/>
        <w:rPr>
          <w:rFonts w:cstheme="minorHAnsi"/>
          <w:sz w:val="24"/>
          <w:szCs w:val="24"/>
        </w:rPr>
      </w:pPr>
      <w:r w:rsidRPr="0099537C">
        <w:rPr>
          <w:rFonts w:cstheme="minorHAnsi"/>
          <w:sz w:val="24"/>
          <w:szCs w:val="24"/>
        </w:rPr>
        <w:t xml:space="preserve">« … </w:t>
      </w:r>
      <w:r w:rsidR="001B520A" w:rsidRPr="0099537C">
        <w:rPr>
          <w:rFonts w:cstheme="minorHAnsi"/>
          <w:sz w:val="24"/>
          <w:szCs w:val="24"/>
        </w:rPr>
        <w:t>l’école,</w:t>
      </w:r>
      <w:r w:rsidR="00AB200C" w:rsidRPr="0099537C">
        <w:rPr>
          <w:rFonts w:cstheme="minorHAnsi"/>
          <w:sz w:val="24"/>
          <w:szCs w:val="24"/>
        </w:rPr>
        <w:t xml:space="preserve"> à travers toutes ses activités scolaires, aide l’enfant à développer ses différentes potentialités et construire sa personnalité.</w:t>
      </w:r>
      <w:r w:rsidR="00B118D1">
        <w:rPr>
          <w:rFonts w:cstheme="minorHAnsi"/>
          <w:sz w:val="24"/>
          <w:szCs w:val="24"/>
        </w:rPr>
        <w:t xml:space="preserve"> </w:t>
      </w:r>
      <w:r w:rsidR="00AB200C" w:rsidRPr="0099537C">
        <w:rPr>
          <w:rFonts w:cstheme="minorHAnsi"/>
          <w:sz w:val="24"/>
          <w:szCs w:val="24"/>
        </w:rPr>
        <w:t xml:space="preserve">L’enfant va pouvoir expérimenter dans son vécu scolaire les valeurs d’intériorité, de solidarité responsable dans </w:t>
      </w:r>
      <w:r w:rsidR="001B520A" w:rsidRPr="0099537C">
        <w:rPr>
          <w:rFonts w:cstheme="minorHAnsi"/>
          <w:sz w:val="24"/>
          <w:szCs w:val="24"/>
        </w:rPr>
        <w:t>l’indépendance,</w:t>
      </w:r>
      <w:r w:rsidR="00AB200C" w:rsidRPr="0099537C">
        <w:rPr>
          <w:rFonts w:cstheme="minorHAnsi"/>
          <w:sz w:val="24"/>
          <w:szCs w:val="24"/>
        </w:rPr>
        <w:t xml:space="preserve"> de créativité et de respect de la </w:t>
      </w:r>
      <w:r w:rsidR="001B520A" w:rsidRPr="0099537C">
        <w:rPr>
          <w:rFonts w:cstheme="minorHAnsi"/>
          <w:sz w:val="24"/>
          <w:szCs w:val="24"/>
        </w:rPr>
        <w:t xml:space="preserve">personne. </w:t>
      </w:r>
      <w:r w:rsidR="007C24A0" w:rsidRPr="0099537C">
        <w:rPr>
          <w:rFonts w:cstheme="minorHAnsi"/>
          <w:sz w:val="24"/>
          <w:szCs w:val="24"/>
        </w:rPr>
        <w:t>(Pour</w:t>
      </w:r>
      <w:r w:rsidR="00AB200C" w:rsidRPr="0099537C">
        <w:rPr>
          <w:rFonts w:cstheme="minorHAnsi"/>
          <w:sz w:val="24"/>
          <w:szCs w:val="24"/>
        </w:rPr>
        <w:t xml:space="preserve"> une pédagogie  de l’école chrétienne fondamentale d’aujourd’hui. Liège : </w:t>
      </w:r>
      <w:proofErr w:type="gramStart"/>
      <w:r w:rsidR="00AB200C" w:rsidRPr="0099537C">
        <w:rPr>
          <w:rFonts w:cstheme="minorHAnsi"/>
          <w:sz w:val="24"/>
          <w:szCs w:val="24"/>
        </w:rPr>
        <w:t>C.C.E.M.P.C ,p.10</w:t>
      </w:r>
      <w:proofErr w:type="gramEnd"/>
      <w:r w:rsidR="00AB200C" w:rsidRPr="0099537C">
        <w:rPr>
          <w:rFonts w:cstheme="minorHAnsi"/>
          <w:sz w:val="24"/>
          <w:szCs w:val="24"/>
        </w:rPr>
        <w:t>).</w:t>
      </w:r>
    </w:p>
    <w:p w:rsidR="00BD5AB2" w:rsidRPr="0099537C" w:rsidRDefault="00BD5AB2" w:rsidP="007C24A0">
      <w:pPr>
        <w:spacing w:after="0" w:line="240" w:lineRule="auto"/>
        <w:rPr>
          <w:rFonts w:cstheme="minorHAnsi"/>
          <w:sz w:val="24"/>
          <w:szCs w:val="24"/>
        </w:rPr>
      </w:pPr>
    </w:p>
    <w:p w:rsidR="00AB200C" w:rsidRPr="0099537C" w:rsidRDefault="00AB200C" w:rsidP="007C24A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99537C">
        <w:rPr>
          <w:rFonts w:cstheme="minorHAnsi"/>
          <w:sz w:val="24"/>
          <w:szCs w:val="24"/>
          <w:u w:val="single"/>
        </w:rPr>
        <w:t>L’école veut éduquer tout l’enfant :</w:t>
      </w:r>
    </w:p>
    <w:p w:rsidR="007C3A20" w:rsidRPr="0099537C" w:rsidRDefault="00AB200C" w:rsidP="007C24A0">
      <w:pPr>
        <w:spacing w:after="0" w:line="240" w:lineRule="auto"/>
        <w:rPr>
          <w:rFonts w:cstheme="minorHAnsi"/>
          <w:sz w:val="24"/>
          <w:szCs w:val="24"/>
        </w:rPr>
      </w:pPr>
      <w:r w:rsidRPr="0099537C">
        <w:rPr>
          <w:rFonts w:cstheme="minorHAnsi"/>
          <w:sz w:val="24"/>
          <w:szCs w:val="24"/>
        </w:rPr>
        <w:t xml:space="preserve">Il s’agit d’une éducation qui vise à développer et à faire </w:t>
      </w:r>
      <w:r w:rsidR="001B520A" w:rsidRPr="0099537C">
        <w:rPr>
          <w:rFonts w:cstheme="minorHAnsi"/>
          <w:sz w:val="24"/>
          <w:szCs w:val="24"/>
        </w:rPr>
        <w:t>interagir</w:t>
      </w:r>
      <w:r w:rsidRPr="0099537C">
        <w:rPr>
          <w:rFonts w:cstheme="minorHAnsi"/>
          <w:sz w:val="24"/>
          <w:szCs w:val="24"/>
        </w:rPr>
        <w:t xml:space="preserve"> les différentes composantes de la personne. L’éducation doit intégrer les plans </w:t>
      </w:r>
      <w:r w:rsidR="001B520A" w:rsidRPr="0099537C">
        <w:rPr>
          <w:rFonts w:cstheme="minorHAnsi"/>
          <w:sz w:val="24"/>
          <w:szCs w:val="24"/>
        </w:rPr>
        <w:t>intellectuel,</w:t>
      </w:r>
      <w:r w:rsidRPr="0099537C">
        <w:rPr>
          <w:rFonts w:cstheme="minorHAnsi"/>
          <w:sz w:val="24"/>
          <w:szCs w:val="24"/>
        </w:rPr>
        <w:t xml:space="preserve"> affectif, social, civique, esthétique, corporel, moral, religieux, c’est –à –dire une éducation où les dominantes du </w:t>
      </w:r>
      <w:r w:rsidR="001B520A" w:rsidRPr="0099537C">
        <w:rPr>
          <w:rFonts w:cstheme="minorHAnsi"/>
          <w:sz w:val="24"/>
          <w:szCs w:val="24"/>
        </w:rPr>
        <w:t>corps,</w:t>
      </w:r>
      <w:r w:rsidRPr="0099537C">
        <w:rPr>
          <w:rFonts w:cstheme="minorHAnsi"/>
          <w:sz w:val="24"/>
          <w:szCs w:val="24"/>
        </w:rPr>
        <w:t xml:space="preserve"> de </w:t>
      </w:r>
      <w:r w:rsidR="001B520A" w:rsidRPr="0099537C">
        <w:rPr>
          <w:rFonts w:cstheme="minorHAnsi"/>
          <w:sz w:val="24"/>
          <w:szCs w:val="24"/>
        </w:rPr>
        <w:t>l’intelligence,</w:t>
      </w:r>
      <w:r w:rsidRPr="0099537C">
        <w:rPr>
          <w:rFonts w:cstheme="minorHAnsi"/>
          <w:sz w:val="24"/>
          <w:szCs w:val="24"/>
        </w:rPr>
        <w:t xml:space="preserve"> de </w:t>
      </w:r>
      <w:r w:rsidR="007C3A20" w:rsidRPr="0099537C">
        <w:rPr>
          <w:rFonts w:cstheme="minorHAnsi"/>
          <w:sz w:val="24"/>
          <w:szCs w:val="24"/>
        </w:rPr>
        <w:t>la sensibilité, de l’agir moral, de la foi s’interpénètrent et concourent à l’équilibre de la personne.</w:t>
      </w:r>
      <w:r w:rsidR="007C3A20" w:rsidRPr="0099537C">
        <w:rPr>
          <w:rFonts w:cstheme="minorHAnsi"/>
          <w:sz w:val="24"/>
          <w:szCs w:val="24"/>
        </w:rPr>
        <w:br/>
      </w:r>
      <w:proofErr w:type="gramStart"/>
      <w:r w:rsidR="007C3A20" w:rsidRPr="0099537C">
        <w:rPr>
          <w:rFonts w:cstheme="minorHAnsi"/>
          <w:sz w:val="24"/>
          <w:szCs w:val="24"/>
        </w:rPr>
        <w:t xml:space="preserve">( </w:t>
      </w:r>
      <w:proofErr w:type="spellStart"/>
      <w:r w:rsidR="007C3A20" w:rsidRPr="0099537C">
        <w:rPr>
          <w:rFonts w:cstheme="minorHAnsi"/>
          <w:sz w:val="24"/>
          <w:szCs w:val="24"/>
        </w:rPr>
        <w:t>op.cité</w:t>
      </w:r>
      <w:proofErr w:type="spellEnd"/>
      <w:proofErr w:type="gramEnd"/>
      <w:r w:rsidR="007C3A20" w:rsidRPr="0099537C">
        <w:rPr>
          <w:rFonts w:cstheme="minorHAnsi"/>
          <w:sz w:val="24"/>
          <w:szCs w:val="24"/>
        </w:rPr>
        <w:t>, p.10).</w:t>
      </w:r>
    </w:p>
    <w:p w:rsidR="0099537C" w:rsidRPr="0099537C" w:rsidRDefault="0099537C" w:rsidP="007C24A0">
      <w:pPr>
        <w:spacing w:after="0" w:line="240" w:lineRule="auto"/>
        <w:rPr>
          <w:rFonts w:cstheme="minorHAnsi"/>
          <w:sz w:val="24"/>
          <w:szCs w:val="24"/>
        </w:rPr>
      </w:pPr>
    </w:p>
    <w:p w:rsidR="007C3A20" w:rsidRPr="0099537C" w:rsidRDefault="007C3A20" w:rsidP="007C24A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99537C">
        <w:rPr>
          <w:rFonts w:cstheme="minorHAnsi"/>
          <w:sz w:val="24"/>
          <w:szCs w:val="24"/>
          <w:u w:val="single"/>
        </w:rPr>
        <w:t>L’école veut prendre en compte tous les enfants et chaque enfant :</w:t>
      </w:r>
    </w:p>
    <w:p w:rsidR="007C3A20" w:rsidRDefault="007C3A20" w:rsidP="007C24A0">
      <w:pPr>
        <w:spacing w:after="0" w:line="240" w:lineRule="auto"/>
        <w:rPr>
          <w:rFonts w:cstheme="minorHAnsi"/>
          <w:sz w:val="24"/>
          <w:szCs w:val="24"/>
        </w:rPr>
      </w:pPr>
      <w:r w:rsidRPr="0099537C">
        <w:rPr>
          <w:rFonts w:cstheme="minorHAnsi"/>
          <w:sz w:val="24"/>
          <w:szCs w:val="24"/>
        </w:rPr>
        <w:t xml:space="preserve">Dans le cadre de son projet éducatif, elle veut les accueillir tous et </w:t>
      </w:r>
      <w:r w:rsidR="001B520A" w:rsidRPr="0099537C">
        <w:rPr>
          <w:rFonts w:cstheme="minorHAnsi"/>
          <w:sz w:val="24"/>
          <w:szCs w:val="24"/>
        </w:rPr>
        <w:t>chacun,</w:t>
      </w:r>
      <w:r w:rsidRPr="0099537C">
        <w:rPr>
          <w:rFonts w:cstheme="minorHAnsi"/>
          <w:sz w:val="24"/>
          <w:szCs w:val="24"/>
        </w:rPr>
        <w:t xml:space="preserve"> comme une personne unique, </w:t>
      </w:r>
      <w:r w:rsidR="001B520A" w:rsidRPr="0099537C">
        <w:rPr>
          <w:rFonts w:cstheme="minorHAnsi"/>
          <w:sz w:val="24"/>
          <w:szCs w:val="24"/>
        </w:rPr>
        <w:t>différente,</w:t>
      </w:r>
      <w:r w:rsidRPr="0099537C">
        <w:rPr>
          <w:rFonts w:cstheme="minorHAnsi"/>
          <w:sz w:val="24"/>
          <w:szCs w:val="24"/>
        </w:rPr>
        <w:t xml:space="preserve"> les respecter dans leur démarche propre, les aider à développer leur personnalité sans vouloir les « couler dans un moule quelconque », les conduire à leur plein </w:t>
      </w:r>
      <w:r w:rsidR="001B520A" w:rsidRPr="0099537C">
        <w:rPr>
          <w:rFonts w:cstheme="minorHAnsi"/>
          <w:sz w:val="24"/>
          <w:szCs w:val="24"/>
        </w:rPr>
        <w:t>épanouissement</w:t>
      </w:r>
      <w:r w:rsidRPr="0099537C">
        <w:rPr>
          <w:rFonts w:cstheme="minorHAnsi"/>
          <w:sz w:val="24"/>
          <w:szCs w:val="24"/>
        </w:rPr>
        <w:t xml:space="preserve"> d’être libre et </w:t>
      </w:r>
      <w:r w:rsidR="001B520A" w:rsidRPr="0099537C">
        <w:rPr>
          <w:rFonts w:cstheme="minorHAnsi"/>
          <w:sz w:val="24"/>
          <w:szCs w:val="24"/>
        </w:rPr>
        <w:t xml:space="preserve">responsable. </w:t>
      </w:r>
      <w:r w:rsidR="007C24A0" w:rsidRPr="0099537C">
        <w:rPr>
          <w:rFonts w:cstheme="minorHAnsi"/>
          <w:sz w:val="24"/>
          <w:szCs w:val="24"/>
        </w:rPr>
        <w:t>(</w:t>
      </w:r>
      <w:proofErr w:type="spellStart"/>
      <w:r w:rsidR="007C24A0" w:rsidRPr="0099537C">
        <w:rPr>
          <w:rFonts w:cstheme="minorHAnsi"/>
          <w:sz w:val="24"/>
          <w:szCs w:val="24"/>
        </w:rPr>
        <w:t>op.cité</w:t>
      </w:r>
      <w:proofErr w:type="spellEnd"/>
      <w:r w:rsidRPr="0099537C">
        <w:rPr>
          <w:rFonts w:cstheme="minorHAnsi"/>
          <w:sz w:val="24"/>
          <w:szCs w:val="24"/>
        </w:rPr>
        <w:t>, p.10)</w:t>
      </w:r>
      <w:proofErr w:type="gramStart"/>
      <w:r w:rsidRPr="0099537C">
        <w:rPr>
          <w:rFonts w:cstheme="minorHAnsi"/>
          <w:sz w:val="24"/>
          <w:szCs w:val="24"/>
        </w:rPr>
        <w:t>.</w:t>
      </w:r>
      <w:proofErr w:type="gramEnd"/>
      <w:r w:rsidRPr="0099537C">
        <w:rPr>
          <w:rFonts w:cstheme="minorHAnsi"/>
          <w:sz w:val="24"/>
          <w:szCs w:val="24"/>
        </w:rPr>
        <w:br/>
        <w:t xml:space="preserve">«  Les reconnaissant dans leurs différences et leur culture </w:t>
      </w:r>
      <w:r w:rsidR="001B520A" w:rsidRPr="0099537C">
        <w:rPr>
          <w:rFonts w:cstheme="minorHAnsi"/>
          <w:sz w:val="24"/>
          <w:szCs w:val="24"/>
        </w:rPr>
        <w:t>propre,</w:t>
      </w:r>
      <w:r w:rsidRPr="0099537C">
        <w:rPr>
          <w:rFonts w:cstheme="minorHAnsi"/>
          <w:sz w:val="24"/>
          <w:szCs w:val="24"/>
        </w:rPr>
        <w:t xml:space="preserve"> l’école favorisera leur démarche personnelle de croissance, les aidant à se construire à partir de leur vécu dans leur environnement ».</w:t>
      </w:r>
      <w:r w:rsidRPr="0099537C">
        <w:rPr>
          <w:rFonts w:cstheme="minorHAnsi"/>
          <w:sz w:val="24"/>
          <w:szCs w:val="24"/>
        </w:rPr>
        <w:br/>
      </w:r>
      <w:r w:rsidR="007C24A0" w:rsidRPr="0099537C">
        <w:rPr>
          <w:rFonts w:cstheme="minorHAnsi"/>
          <w:sz w:val="24"/>
          <w:szCs w:val="24"/>
        </w:rPr>
        <w:t>(</w:t>
      </w:r>
      <w:proofErr w:type="spellStart"/>
      <w:r w:rsidR="007C24A0" w:rsidRPr="0099537C">
        <w:rPr>
          <w:rFonts w:cstheme="minorHAnsi"/>
          <w:sz w:val="24"/>
          <w:szCs w:val="24"/>
        </w:rPr>
        <w:t>op.cité</w:t>
      </w:r>
      <w:proofErr w:type="spellEnd"/>
      <w:r w:rsidRPr="0099537C">
        <w:rPr>
          <w:rFonts w:cstheme="minorHAnsi"/>
          <w:sz w:val="24"/>
          <w:szCs w:val="24"/>
        </w:rPr>
        <w:t>, p.11)</w:t>
      </w:r>
    </w:p>
    <w:p w:rsidR="00B118D1" w:rsidRPr="0099537C" w:rsidRDefault="00B118D1" w:rsidP="007C24A0">
      <w:pPr>
        <w:spacing w:after="0" w:line="240" w:lineRule="auto"/>
        <w:rPr>
          <w:rFonts w:cstheme="minorHAnsi"/>
          <w:sz w:val="24"/>
          <w:szCs w:val="24"/>
        </w:rPr>
      </w:pPr>
    </w:p>
    <w:sectPr w:rsidR="00B118D1" w:rsidRPr="0099537C" w:rsidSect="009953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D55"/>
    <w:multiLevelType w:val="hybridMultilevel"/>
    <w:tmpl w:val="E662F5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C3"/>
    <w:rsid w:val="000C3C72"/>
    <w:rsid w:val="00102C77"/>
    <w:rsid w:val="001B520A"/>
    <w:rsid w:val="00262B16"/>
    <w:rsid w:val="007C24A0"/>
    <w:rsid w:val="007C3A20"/>
    <w:rsid w:val="0084641D"/>
    <w:rsid w:val="008473CF"/>
    <w:rsid w:val="008827E5"/>
    <w:rsid w:val="0099537C"/>
    <w:rsid w:val="00AB200C"/>
    <w:rsid w:val="00B118D1"/>
    <w:rsid w:val="00BD5AB2"/>
    <w:rsid w:val="00C04EE3"/>
    <w:rsid w:val="00C876C3"/>
    <w:rsid w:val="00DF1443"/>
    <w:rsid w:val="00F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4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4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11</cp:revision>
  <cp:lastPrinted>2019-06-13T08:51:00Z</cp:lastPrinted>
  <dcterms:created xsi:type="dcterms:W3CDTF">2019-06-12T07:01:00Z</dcterms:created>
  <dcterms:modified xsi:type="dcterms:W3CDTF">2019-06-13T08:58:00Z</dcterms:modified>
</cp:coreProperties>
</file>