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0D" w:rsidRDefault="0030130D" w:rsidP="0030130D">
      <w:pPr>
        <w:pStyle w:val="Standard"/>
        <w:jc w:val="center"/>
        <w:rPr>
          <w:b/>
          <w:sz w:val="28"/>
          <w:szCs w:val="28"/>
          <w:u w:val="single"/>
        </w:rPr>
      </w:pPr>
      <w:r>
        <w:rPr>
          <w:b/>
          <w:sz w:val="28"/>
          <w:szCs w:val="28"/>
          <w:u w:val="single"/>
        </w:rPr>
        <w:t>Projets d’établissement des Ecoles Maternelle et Primaires des Ursulines</w:t>
      </w:r>
    </w:p>
    <w:p w:rsidR="0030130D" w:rsidRDefault="0030130D" w:rsidP="0030130D">
      <w:pPr>
        <w:pStyle w:val="Standard"/>
        <w:spacing w:after="0"/>
        <w:rPr>
          <w:rFonts w:eastAsia="Times New Roman" w:cs="Times New Roman"/>
          <w:b/>
          <w:sz w:val="28"/>
          <w:szCs w:val="20"/>
          <w:u w:val="single"/>
          <w:lang w:val="fr-FR" w:eastAsia="fr-FR"/>
        </w:rPr>
      </w:pPr>
    </w:p>
    <w:p w:rsidR="0030130D" w:rsidRDefault="0030130D" w:rsidP="0030130D">
      <w:pPr>
        <w:pStyle w:val="Standard"/>
        <w:spacing w:after="0"/>
        <w:rPr>
          <w:rFonts w:eastAsia="Times New Roman" w:cs="Times New Roman"/>
          <w:b/>
          <w:sz w:val="28"/>
          <w:szCs w:val="20"/>
          <w:u w:val="single"/>
          <w:lang w:val="fr-FR" w:eastAsia="fr-FR"/>
        </w:rPr>
      </w:pPr>
      <w:r>
        <w:rPr>
          <w:rFonts w:eastAsia="Times New Roman" w:cs="Times New Roman"/>
          <w:b/>
          <w:sz w:val="28"/>
          <w:szCs w:val="20"/>
          <w:u w:val="single"/>
          <w:lang w:val="fr-FR" w:eastAsia="fr-FR"/>
        </w:rPr>
        <w:t>INTRODUCTION.</w:t>
      </w:r>
    </w:p>
    <w:p w:rsidR="0030130D" w:rsidRDefault="0030130D" w:rsidP="0030130D">
      <w:pPr>
        <w:pStyle w:val="Standard"/>
        <w:spacing w:after="0"/>
        <w:rPr>
          <w:rFonts w:eastAsia="Times New Roman" w:cs="Times New Roman"/>
          <w:sz w:val="24"/>
          <w:szCs w:val="20"/>
          <w:lang w:val="fr-FR" w:eastAsia="fr-FR"/>
        </w:rPr>
      </w:pPr>
    </w:p>
    <w:p w:rsidR="0030130D" w:rsidRDefault="0030130D" w:rsidP="0030130D">
      <w:pPr>
        <w:pStyle w:val="Standard"/>
        <w:spacing w:after="0"/>
        <w:rPr>
          <w:rFonts w:eastAsia="Times New Roman" w:cs="Times New Roman"/>
          <w:sz w:val="24"/>
          <w:szCs w:val="20"/>
          <w:lang w:val="fr-FR" w:eastAsia="fr-FR"/>
        </w:rPr>
      </w:pPr>
      <w:r>
        <w:rPr>
          <w:rFonts w:eastAsia="Times New Roman" w:cs="Times New Roman"/>
          <w:sz w:val="24"/>
          <w:szCs w:val="20"/>
          <w:lang w:val="fr-FR" w:eastAsia="fr-FR"/>
        </w:rPr>
        <w:t xml:space="preserve">Le texte ci-dessous constitue notre projet d’établissement. Il poursuit notre volonté collective de réaliser </w:t>
      </w:r>
      <w:r w:rsidR="0001062A">
        <w:rPr>
          <w:rFonts w:eastAsia="Times New Roman" w:cs="Times New Roman"/>
          <w:sz w:val="24"/>
          <w:szCs w:val="20"/>
          <w:lang w:val="fr-FR" w:eastAsia="fr-FR"/>
        </w:rPr>
        <w:t>les actions</w:t>
      </w:r>
      <w:r>
        <w:rPr>
          <w:rFonts w:eastAsia="Times New Roman" w:cs="Times New Roman"/>
          <w:sz w:val="24"/>
          <w:szCs w:val="20"/>
          <w:lang w:val="fr-FR" w:eastAsia="fr-FR"/>
        </w:rPr>
        <w:t xml:space="preserve"> définies comme prioritaires par et pour notre communauté éducative. Celles-ci s’inscrivent dans le cadre du décret « Missions » du 24 juillet 1997.</w:t>
      </w:r>
    </w:p>
    <w:p w:rsidR="0030130D" w:rsidRDefault="0030130D" w:rsidP="0030130D">
      <w:pPr>
        <w:pStyle w:val="Standard"/>
        <w:spacing w:after="0"/>
        <w:rPr>
          <w:rFonts w:eastAsia="Times New Roman" w:cs="Times New Roman"/>
          <w:sz w:val="24"/>
          <w:szCs w:val="20"/>
          <w:lang w:val="fr-FR" w:eastAsia="fr-FR"/>
        </w:rPr>
      </w:pPr>
    </w:p>
    <w:p w:rsidR="0030130D" w:rsidRDefault="0030130D" w:rsidP="0030130D">
      <w:pPr>
        <w:pStyle w:val="Standard"/>
        <w:spacing w:after="0"/>
        <w:rPr>
          <w:rFonts w:eastAsia="Times New Roman" w:cs="Times New Roman"/>
          <w:sz w:val="24"/>
          <w:szCs w:val="20"/>
          <w:lang w:val="fr-FR" w:eastAsia="fr-FR"/>
        </w:rPr>
      </w:pPr>
      <w:r>
        <w:rPr>
          <w:rFonts w:eastAsia="Times New Roman" w:cs="Times New Roman"/>
          <w:sz w:val="24"/>
          <w:szCs w:val="20"/>
          <w:lang w:val="fr-FR" w:eastAsia="fr-FR"/>
        </w:rPr>
        <w:t>La réalisation de ce projet d’établissement qui est une œuvre collective nécessitera la collaboration des différents partenaires : élèves, parents, enseignants, direction, pouvoir organisateur, acteurs externes. Cette responsabilité partagée par les différents acteurs s’exerce à toutes les étapes du projet : sa conception, sa réalisation, son évaluation.</w:t>
      </w:r>
    </w:p>
    <w:p w:rsidR="0030130D" w:rsidRDefault="0030130D" w:rsidP="0030130D">
      <w:pPr>
        <w:pStyle w:val="Standard"/>
        <w:spacing w:after="0"/>
        <w:rPr>
          <w:rFonts w:eastAsia="Times New Roman" w:cs="Times New Roman"/>
          <w:sz w:val="24"/>
          <w:szCs w:val="20"/>
          <w:lang w:val="fr-FR" w:eastAsia="fr-FR"/>
        </w:rPr>
      </w:pPr>
    </w:p>
    <w:p w:rsidR="0030130D" w:rsidRDefault="0030130D" w:rsidP="0030130D">
      <w:pPr>
        <w:pStyle w:val="Standard"/>
        <w:spacing w:after="0"/>
        <w:rPr>
          <w:rFonts w:eastAsia="Times New Roman" w:cs="Times New Roman"/>
          <w:sz w:val="24"/>
          <w:szCs w:val="20"/>
          <w:lang w:val="fr-FR" w:eastAsia="fr-FR"/>
        </w:rPr>
      </w:pPr>
      <w:r>
        <w:rPr>
          <w:rFonts w:eastAsia="Times New Roman" w:cs="Times New Roman"/>
          <w:sz w:val="24"/>
          <w:szCs w:val="20"/>
          <w:lang w:val="fr-FR" w:eastAsia="fr-FR"/>
        </w:rPr>
        <w:t>Le projet d’établissement représente une intention que nous nous engageons à concrétiser. En choisissant ces quelques priorités, notre objectif est de les faire aboutir. Bien sûr, ces intentions devront être confrontées aux réalités du terrain et notamment à une disponibilité des moyens nécessaires à leur mise en œuvre. Pour respecter la dimension partenariale de ce projet d’établissement, l’évaluation de celui-ci s’effectuera notamment au Conseil de participation qui en a reçu mandat. Si des actions n’ont pu aboutir, si des défis n’ont pu être relevés, au moins devrons-nous en identifier les raisons et mettre en œuvre les actions de régulation nécessaires.</w:t>
      </w:r>
    </w:p>
    <w:p w:rsidR="0030130D" w:rsidRDefault="0030130D" w:rsidP="0030130D">
      <w:pPr>
        <w:pStyle w:val="Standard"/>
        <w:spacing w:after="0"/>
        <w:rPr>
          <w:rFonts w:eastAsia="Times New Roman" w:cs="Times New Roman"/>
          <w:sz w:val="24"/>
          <w:szCs w:val="20"/>
          <w:lang w:val="fr-FR" w:eastAsia="fr-FR"/>
        </w:rPr>
      </w:pPr>
    </w:p>
    <w:p w:rsidR="008101A3" w:rsidRDefault="0030130D" w:rsidP="0030130D">
      <w:pPr>
        <w:pStyle w:val="Standard"/>
        <w:spacing w:after="0"/>
        <w:rPr>
          <w:rFonts w:eastAsia="Times New Roman" w:cs="Times New Roman"/>
          <w:sz w:val="24"/>
          <w:szCs w:val="20"/>
          <w:lang w:val="fr-FR" w:eastAsia="fr-FR"/>
        </w:rPr>
      </w:pPr>
      <w:r>
        <w:rPr>
          <w:rFonts w:eastAsia="Times New Roman" w:cs="Times New Roman"/>
          <w:sz w:val="24"/>
          <w:szCs w:val="20"/>
          <w:lang w:val="fr-FR" w:eastAsia="fr-FR"/>
        </w:rPr>
        <w:t>Le projet d’établissement, que nous vous présentons, sera mis en lien avec notre plan de pilotage. Les objectifs seront travaillés sur une durée de 6 ans.</w:t>
      </w:r>
    </w:p>
    <w:p w:rsidR="00201C4A" w:rsidRDefault="00201C4A" w:rsidP="0030130D">
      <w:pPr>
        <w:pStyle w:val="Standard"/>
        <w:spacing w:after="0"/>
        <w:rPr>
          <w:rFonts w:eastAsia="Times New Roman" w:cs="Times New Roman"/>
          <w:sz w:val="24"/>
          <w:szCs w:val="20"/>
          <w:lang w:val="fr-FR" w:eastAsia="fr-FR"/>
        </w:rPr>
      </w:pPr>
    </w:p>
    <w:p w:rsidR="00201C4A" w:rsidRDefault="00201C4A" w:rsidP="0030130D">
      <w:pPr>
        <w:pStyle w:val="Standard"/>
        <w:spacing w:after="0"/>
        <w:rPr>
          <w:rFonts w:eastAsia="Times New Roman" w:cs="Times New Roman"/>
          <w:sz w:val="24"/>
          <w:szCs w:val="20"/>
          <w:lang w:val="fr-FR" w:eastAsia="fr-FR"/>
        </w:rPr>
      </w:pPr>
    </w:p>
    <w:p w:rsidR="00201C4A" w:rsidRDefault="00201C4A" w:rsidP="0030130D">
      <w:pPr>
        <w:pStyle w:val="Standard"/>
        <w:spacing w:after="0"/>
        <w:rPr>
          <w:rFonts w:eastAsia="Times New Roman" w:cs="Times New Roman"/>
          <w:sz w:val="24"/>
          <w:szCs w:val="20"/>
          <w:u w:val="single"/>
          <w:lang w:val="fr-FR" w:eastAsia="fr-FR"/>
        </w:rPr>
      </w:pPr>
      <w:r w:rsidRPr="00201C4A">
        <w:rPr>
          <w:rFonts w:eastAsia="Times New Roman" w:cs="Times New Roman"/>
          <w:b/>
          <w:sz w:val="24"/>
          <w:szCs w:val="20"/>
          <w:u w:val="single"/>
          <w:lang w:val="fr-FR" w:eastAsia="fr-FR"/>
        </w:rPr>
        <w:t>Nos priorités</w:t>
      </w:r>
      <w:r w:rsidRPr="00201C4A">
        <w:rPr>
          <w:rFonts w:eastAsia="Times New Roman" w:cs="Times New Roman"/>
          <w:sz w:val="24"/>
          <w:szCs w:val="20"/>
          <w:u w:val="single"/>
          <w:lang w:val="fr-FR" w:eastAsia="fr-FR"/>
        </w:rPr>
        <w:t> :</w:t>
      </w:r>
    </w:p>
    <w:p w:rsidR="00201C4A" w:rsidRDefault="00201C4A" w:rsidP="0030130D">
      <w:pPr>
        <w:pStyle w:val="Standard"/>
        <w:spacing w:after="0"/>
        <w:rPr>
          <w:rFonts w:eastAsia="Times New Roman" w:cs="Times New Roman"/>
          <w:sz w:val="24"/>
          <w:szCs w:val="20"/>
          <w:u w:val="single"/>
          <w:lang w:val="fr-FR" w:eastAsia="fr-FR"/>
        </w:rPr>
      </w:pPr>
    </w:p>
    <w:p w:rsidR="00201C4A" w:rsidRDefault="00201C4A" w:rsidP="0030130D">
      <w:pPr>
        <w:pStyle w:val="Standard"/>
        <w:spacing w:after="0"/>
        <w:rPr>
          <w:rFonts w:eastAsia="Times New Roman" w:cs="Times New Roman"/>
          <w:sz w:val="24"/>
          <w:szCs w:val="20"/>
          <w:u w:val="single"/>
          <w:lang w:val="fr-FR" w:eastAsia="fr-FR"/>
        </w:rPr>
      </w:pPr>
      <w:r>
        <w:rPr>
          <w:rFonts w:eastAsia="Times New Roman" w:cs="Times New Roman"/>
          <w:sz w:val="24"/>
          <w:szCs w:val="20"/>
          <w:u w:val="single"/>
          <w:lang w:val="fr-FR" w:eastAsia="fr-FR"/>
        </w:rPr>
        <w:t>Pédagogique</w:t>
      </w:r>
    </w:p>
    <w:p w:rsidR="0030130D" w:rsidRDefault="00201C4A" w:rsidP="0030130D">
      <w:pPr>
        <w:pStyle w:val="Standard"/>
        <w:spacing w:after="0"/>
        <w:rPr>
          <w:rFonts w:cstheme="minorHAnsi"/>
        </w:rPr>
      </w:pPr>
      <w:r>
        <w:rPr>
          <w:rFonts w:cstheme="minorHAnsi"/>
        </w:rPr>
        <w:t>Améliorer les apprentissages de nos élèves en vocabulaire</w:t>
      </w:r>
    </w:p>
    <w:p w:rsidR="00201C4A" w:rsidRDefault="00201C4A" w:rsidP="0030130D">
      <w:pPr>
        <w:pStyle w:val="Standard"/>
        <w:spacing w:after="0"/>
        <w:rPr>
          <w:rFonts w:asciiTheme="majorHAnsi" w:hAnsiTheme="majorHAnsi" w:cstheme="majorHAnsi"/>
        </w:rPr>
      </w:pPr>
      <w:r>
        <w:rPr>
          <w:rFonts w:asciiTheme="majorHAnsi" w:hAnsiTheme="majorHAnsi" w:cstheme="majorHAnsi"/>
        </w:rPr>
        <w:t xml:space="preserve">Développer les savoirs de nos élèves au travers </w:t>
      </w:r>
      <w:r w:rsidR="0037188F">
        <w:rPr>
          <w:rFonts w:asciiTheme="majorHAnsi" w:hAnsiTheme="majorHAnsi" w:cstheme="majorHAnsi"/>
        </w:rPr>
        <w:t>des activités culturelles</w:t>
      </w:r>
    </w:p>
    <w:p w:rsidR="00201C4A" w:rsidRDefault="00201C4A" w:rsidP="0030130D">
      <w:pPr>
        <w:pStyle w:val="Standard"/>
        <w:spacing w:after="0"/>
        <w:rPr>
          <w:rFonts w:asciiTheme="majorHAnsi" w:hAnsiTheme="majorHAnsi" w:cstheme="majorHAnsi"/>
        </w:rPr>
      </w:pPr>
    </w:p>
    <w:p w:rsidR="00201C4A" w:rsidRPr="00201C4A" w:rsidRDefault="00201C4A" w:rsidP="0030130D">
      <w:pPr>
        <w:pStyle w:val="Standard"/>
        <w:spacing w:after="0"/>
        <w:rPr>
          <w:rFonts w:asciiTheme="majorHAnsi" w:hAnsiTheme="majorHAnsi" w:cstheme="majorHAnsi"/>
          <w:u w:val="single"/>
        </w:rPr>
      </w:pPr>
      <w:r w:rsidRPr="00201C4A">
        <w:rPr>
          <w:rFonts w:asciiTheme="majorHAnsi" w:hAnsiTheme="majorHAnsi" w:cstheme="majorHAnsi"/>
          <w:u w:val="single"/>
        </w:rPr>
        <w:t>Bien-être</w:t>
      </w:r>
    </w:p>
    <w:p w:rsidR="00201C4A" w:rsidRDefault="00201C4A" w:rsidP="00201C4A">
      <w:pPr>
        <w:rPr>
          <w:rFonts w:cstheme="minorHAnsi"/>
        </w:rPr>
      </w:pPr>
      <w:r w:rsidRPr="00B776C7">
        <w:rPr>
          <w:rFonts w:cstheme="minorHAnsi"/>
        </w:rPr>
        <w:t>Améliorer la sécurité des enfants et leur bien-être dans la cour de récréation</w:t>
      </w:r>
    </w:p>
    <w:p w:rsidR="00201C4A" w:rsidRDefault="00C906FE" w:rsidP="0030130D">
      <w:pPr>
        <w:pStyle w:val="Standard"/>
        <w:spacing w:after="0"/>
      </w:pPr>
      <w:r>
        <w:rPr>
          <w:b/>
          <w:noProof/>
          <w:u w:val="single"/>
          <w:lang w:eastAsia="fr-BE"/>
        </w:rPr>
        <w:drawing>
          <wp:anchor distT="0" distB="0" distL="114300" distR="114300" simplePos="0" relativeHeight="251658240" behindDoc="0" locked="0" layoutInCell="1" allowOverlap="1" wp14:anchorId="34B6706E">
            <wp:simplePos x="0" y="0"/>
            <wp:positionH relativeFrom="margin">
              <wp:align>left</wp:align>
            </wp:positionH>
            <wp:positionV relativeFrom="paragraph">
              <wp:posOffset>9748</wp:posOffset>
            </wp:positionV>
            <wp:extent cx="6412230" cy="4082176"/>
            <wp:effectExtent l="0" t="0" r="26670"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p>
    <w:p w:rsidR="00201C4A" w:rsidRDefault="00201C4A" w:rsidP="0030130D">
      <w:pPr>
        <w:pStyle w:val="Standard"/>
        <w:spacing w:after="0"/>
      </w:pPr>
    </w:p>
    <w:p w:rsidR="00201C4A" w:rsidRDefault="00201C4A" w:rsidP="0030130D">
      <w:pPr>
        <w:pStyle w:val="Standard"/>
        <w:spacing w:after="0"/>
        <w:rPr>
          <w:b/>
          <w:u w:val="single"/>
        </w:rPr>
      </w:pPr>
      <w:r w:rsidRPr="00201C4A">
        <w:rPr>
          <w:b/>
          <w:u w:val="single"/>
        </w:rPr>
        <w:t>Nos priorités en un clin d’œil</w:t>
      </w:r>
    </w:p>
    <w:p w:rsidR="00201C4A" w:rsidRDefault="00C906FE" w:rsidP="0030130D">
      <w:pPr>
        <w:pStyle w:val="Standard"/>
        <w:spacing w:after="0"/>
        <w:rPr>
          <w:b/>
          <w:noProof/>
          <w:u w:val="single"/>
        </w:rPr>
      </w:pPr>
      <w:bookmarkStart w:id="0" w:name="_Hlk5108679"/>
      <w:bookmarkEnd w:id="0"/>
      <w:r>
        <w:rPr>
          <w:b/>
          <w:noProof/>
          <w:u w:val="single"/>
        </w:rPr>
        <w:t xml:space="preserve">            </w:t>
      </w: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01062A" w:rsidRDefault="0001062A" w:rsidP="0030130D">
      <w:pPr>
        <w:pStyle w:val="Standard"/>
        <w:spacing w:after="0"/>
        <w:rPr>
          <w:b/>
          <w:noProof/>
          <w:u w:val="single"/>
        </w:rPr>
      </w:pPr>
    </w:p>
    <w:p w:rsidR="0037188F" w:rsidRDefault="00B13314" w:rsidP="0030130D">
      <w:pPr>
        <w:pStyle w:val="Standard"/>
        <w:spacing w:after="0"/>
        <w:rPr>
          <w:b/>
          <w:noProof/>
          <w:u w:val="single"/>
        </w:rPr>
      </w:pPr>
      <w:r w:rsidRPr="00B13314">
        <w:rPr>
          <w:b/>
          <w:noProof/>
          <w:lang w:eastAsia="fr-BE"/>
        </w:rPr>
        <w:lastRenderedPageBreak/>
        <w:drawing>
          <wp:inline distT="0" distB="0" distL="0" distR="0" wp14:anchorId="5B9D992A" wp14:editId="4809D1C6">
            <wp:extent cx="6645910" cy="3497580"/>
            <wp:effectExtent l="0" t="95250" r="0" b="762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1062A" w:rsidRDefault="00B95167" w:rsidP="0030130D">
      <w:pPr>
        <w:pStyle w:val="Standard"/>
        <w:spacing w:after="0"/>
        <w:rPr>
          <w:noProof/>
        </w:rPr>
      </w:pPr>
      <w:r>
        <w:rPr>
          <w:b/>
          <w:noProof/>
          <w:lang w:eastAsia="fr-BE"/>
        </w:rPr>
        <w:drawing>
          <wp:anchor distT="0" distB="0" distL="114300" distR="114300" simplePos="0" relativeHeight="251659264" behindDoc="0" locked="0" layoutInCell="1" allowOverlap="1" wp14:anchorId="7B3821EA" wp14:editId="337A1A80">
            <wp:simplePos x="0" y="0"/>
            <wp:positionH relativeFrom="margin">
              <wp:align>left</wp:align>
            </wp:positionH>
            <wp:positionV relativeFrom="paragraph">
              <wp:posOffset>1631315</wp:posOffset>
            </wp:positionV>
            <wp:extent cx="6677025" cy="3505200"/>
            <wp:effectExtent l="19050" t="95250" r="0" b="457200"/>
            <wp:wrapNone/>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r w:rsidR="0037188F">
        <w:rPr>
          <w:noProof/>
        </w:rPr>
        <w:tab/>
      </w: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Pr="0037188F" w:rsidRDefault="0037188F" w:rsidP="0030130D">
      <w:pPr>
        <w:pStyle w:val="Standard"/>
        <w:spacing w:after="0"/>
        <w:rPr>
          <w:b/>
          <w:noProof/>
          <w:sz w:val="28"/>
          <w:szCs w:val="28"/>
          <w:u w:val="single"/>
        </w:rPr>
      </w:pPr>
      <w:r w:rsidRPr="0037188F">
        <w:rPr>
          <w:b/>
          <w:noProof/>
          <w:sz w:val="28"/>
          <w:szCs w:val="28"/>
          <w:u w:val="single"/>
        </w:rPr>
        <w:t>N</w:t>
      </w:r>
      <w:r w:rsidRPr="00347D41">
        <w:rPr>
          <w:b/>
          <w:noProof/>
          <w:sz w:val="24"/>
          <w:szCs w:val="24"/>
          <w:u w:val="single"/>
        </w:rPr>
        <w:t>os</w:t>
      </w:r>
      <w:r w:rsidRPr="0037188F">
        <w:rPr>
          <w:b/>
          <w:noProof/>
          <w:sz w:val="28"/>
          <w:szCs w:val="28"/>
          <w:u w:val="single"/>
        </w:rPr>
        <w:t xml:space="preserve"> </w:t>
      </w:r>
      <w:r w:rsidRPr="0037188F">
        <w:rPr>
          <w:b/>
          <w:noProof/>
          <w:sz w:val="24"/>
          <w:szCs w:val="24"/>
          <w:u w:val="single"/>
        </w:rPr>
        <w:t>priorités expliquées :</w:t>
      </w:r>
    </w:p>
    <w:p w:rsidR="0037188F" w:rsidRDefault="002E70A7" w:rsidP="0030130D">
      <w:pPr>
        <w:pStyle w:val="Standard"/>
        <w:spacing w:after="0"/>
        <w:rPr>
          <w:noProof/>
        </w:rPr>
      </w:pPr>
      <w:r>
        <w:rPr>
          <w:noProof/>
        </w:rPr>
        <w:t xml:space="preserve"> </w:t>
      </w:r>
    </w:p>
    <w:p w:rsidR="002E70A7" w:rsidRPr="002E70A7" w:rsidRDefault="002E70A7" w:rsidP="0030130D">
      <w:pPr>
        <w:pStyle w:val="Standard"/>
        <w:spacing w:after="0"/>
        <w:rPr>
          <w:b/>
          <w:noProof/>
        </w:rPr>
      </w:pPr>
      <w:r w:rsidRPr="002E70A7">
        <w:rPr>
          <w:b/>
          <w:noProof/>
        </w:rPr>
        <w:t>Le vocabulaire :</w:t>
      </w:r>
    </w:p>
    <w:p w:rsidR="002E70A7" w:rsidRDefault="002E70A7" w:rsidP="0030130D">
      <w:pPr>
        <w:pStyle w:val="Standard"/>
        <w:spacing w:after="0"/>
        <w:rPr>
          <w:noProof/>
        </w:rPr>
      </w:pPr>
    </w:p>
    <w:p w:rsidR="002E70A7" w:rsidRDefault="002E70A7" w:rsidP="0030130D">
      <w:pPr>
        <w:pStyle w:val="Standard"/>
        <w:spacing w:after="0"/>
        <w:rPr>
          <w:noProof/>
        </w:rPr>
      </w:pPr>
      <w:r>
        <w:rPr>
          <w:noProof/>
        </w:rPr>
        <w:t>Le vocabulaire est au cœur de nos apprentissages.</w:t>
      </w:r>
    </w:p>
    <w:p w:rsidR="002E70A7" w:rsidRDefault="002E70A7" w:rsidP="0030130D">
      <w:pPr>
        <w:pStyle w:val="Standard"/>
        <w:spacing w:after="0"/>
        <w:rPr>
          <w:noProof/>
        </w:rPr>
      </w:pPr>
      <w:r>
        <w:rPr>
          <w:noProof/>
        </w:rPr>
        <w:t>Parler c’est la clé.</w:t>
      </w:r>
    </w:p>
    <w:p w:rsidR="002E70A7" w:rsidRDefault="002E70A7" w:rsidP="0030130D">
      <w:pPr>
        <w:pStyle w:val="Standard"/>
        <w:spacing w:after="0"/>
        <w:rPr>
          <w:noProof/>
        </w:rPr>
      </w:pPr>
    </w:p>
    <w:p w:rsidR="002E70A7" w:rsidRDefault="002E70A7" w:rsidP="0030130D">
      <w:pPr>
        <w:pStyle w:val="Standard"/>
        <w:spacing w:after="0"/>
        <w:rPr>
          <w:noProof/>
        </w:rPr>
      </w:pPr>
      <w:r>
        <w:rPr>
          <w:noProof/>
        </w:rPr>
        <w:t>Le vocabulaire est nécessaire à la compréhension des enfants, que ce soit dans la vie de tous les jours ou lors des apprentissages.Les enfants sont de plus en plus confrontés aux écrans et les échanges oraux deviennent quasi inexistants.</w:t>
      </w:r>
    </w:p>
    <w:p w:rsidR="002E70A7" w:rsidRDefault="002E70A7" w:rsidP="0030130D">
      <w:pPr>
        <w:pStyle w:val="Standard"/>
        <w:spacing w:after="0"/>
        <w:rPr>
          <w:noProof/>
        </w:rPr>
      </w:pPr>
      <w:r>
        <w:rPr>
          <w:noProof/>
        </w:rPr>
        <w:t xml:space="preserve">L’école maternelle est l’école du langage, nous voulons donc </w:t>
      </w:r>
      <w:r w:rsidR="004530CF">
        <w:rPr>
          <w:noProof/>
        </w:rPr>
        <w:t>accroitre le vocabulaire de l’enfant au travers les différents espaces, les différents moments de la journée et les différentes actions quotidiennes de la vie de l’enfant.</w:t>
      </w:r>
    </w:p>
    <w:p w:rsidR="001A0177" w:rsidRDefault="001A0177" w:rsidP="0030130D">
      <w:pPr>
        <w:pStyle w:val="Standard"/>
        <w:spacing w:after="0"/>
        <w:rPr>
          <w:noProof/>
        </w:rPr>
      </w:pPr>
    </w:p>
    <w:p w:rsidR="001A0177" w:rsidRDefault="001A0177" w:rsidP="0030130D">
      <w:pPr>
        <w:pStyle w:val="Standard"/>
        <w:spacing w:after="0"/>
        <w:rPr>
          <w:noProof/>
        </w:rPr>
      </w:pPr>
    </w:p>
    <w:p w:rsidR="001A0177" w:rsidRDefault="001A0177" w:rsidP="0030130D">
      <w:pPr>
        <w:pStyle w:val="Standard"/>
        <w:spacing w:after="0"/>
        <w:rPr>
          <w:b/>
          <w:noProof/>
        </w:rPr>
      </w:pPr>
      <w:r w:rsidRPr="001A0177">
        <w:rPr>
          <w:b/>
          <w:noProof/>
        </w:rPr>
        <w:t>La culture</w:t>
      </w:r>
      <w:r>
        <w:rPr>
          <w:b/>
          <w:noProof/>
        </w:rPr>
        <w:t> :</w:t>
      </w:r>
    </w:p>
    <w:p w:rsidR="001A0177" w:rsidRDefault="001A0177" w:rsidP="0030130D">
      <w:pPr>
        <w:pStyle w:val="Standard"/>
        <w:spacing w:after="0"/>
        <w:rPr>
          <w:b/>
          <w:noProof/>
        </w:rPr>
      </w:pPr>
    </w:p>
    <w:p w:rsidR="001A0177" w:rsidRDefault="001A0177" w:rsidP="0030130D">
      <w:pPr>
        <w:pStyle w:val="Standard"/>
        <w:spacing w:after="0"/>
        <w:rPr>
          <w:noProof/>
        </w:rPr>
      </w:pPr>
      <w:r w:rsidRPr="001A0177">
        <w:rPr>
          <w:noProof/>
        </w:rPr>
        <w:t>Théâtre,</w:t>
      </w:r>
      <w:r w:rsidR="00F10C4E">
        <w:rPr>
          <w:noProof/>
        </w:rPr>
        <w:t>musée,bibliothèque,collégiale,hö</w:t>
      </w:r>
      <w:r w:rsidRPr="001A0177">
        <w:rPr>
          <w:noProof/>
        </w:rPr>
        <w:t>tel de ville, parc</w:t>
      </w:r>
      <w:r w:rsidR="00F10C4E">
        <w:rPr>
          <w:noProof/>
        </w:rPr>
        <w:t xml:space="preserve">s </w:t>
      </w:r>
      <w:bookmarkStart w:id="1" w:name="_GoBack"/>
      <w:bookmarkEnd w:id="1"/>
      <w:r w:rsidRPr="001A0177">
        <w:rPr>
          <w:noProof/>
        </w:rPr>
        <w:t xml:space="preserve"> tant d’endroits autour de notre école riche de culture</w:t>
      </w:r>
      <w:r>
        <w:rPr>
          <w:noProof/>
        </w:rPr>
        <w:t>.</w:t>
      </w:r>
    </w:p>
    <w:p w:rsidR="001A0177" w:rsidRDefault="001A0177" w:rsidP="0030130D">
      <w:pPr>
        <w:pStyle w:val="Standard"/>
        <w:spacing w:after="0"/>
        <w:rPr>
          <w:noProof/>
        </w:rPr>
      </w:pPr>
    </w:p>
    <w:p w:rsidR="001A0177" w:rsidRDefault="001A0177" w:rsidP="0030130D">
      <w:pPr>
        <w:pStyle w:val="Standard"/>
        <w:spacing w:after="0"/>
        <w:rPr>
          <w:noProof/>
        </w:rPr>
      </w:pPr>
      <w:r>
        <w:rPr>
          <w:noProof/>
        </w:rPr>
        <w:t>Par des visites,des spectacles,  nous allons découvrir les monuments,l’histoire,la musique, la cuisine,les livres,le mode de vie de l’homme,les coutumes,les mythes…</w:t>
      </w:r>
    </w:p>
    <w:p w:rsidR="001A0177" w:rsidRDefault="001A0177" w:rsidP="0030130D">
      <w:pPr>
        <w:pStyle w:val="Standard"/>
        <w:spacing w:after="0"/>
        <w:rPr>
          <w:noProof/>
        </w:rPr>
      </w:pPr>
    </w:p>
    <w:p w:rsidR="001A0177" w:rsidRDefault="001A0177" w:rsidP="0030130D">
      <w:pPr>
        <w:pStyle w:val="Standard"/>
        <w:spacing w:after="0"/>
        <w:rPr>
          <w:noProof/>
        </w:rPr>
      </w:pPr>
      <w:r>
        <w:rPr>
          <w:noProof/>
        </w:rPr>
        <w:t>Nous élargirons les connaissances des enfants en éveil pour leur permettre de comprendre l’espace, le temps,le mode de vie.</w:t>
      </w:r>
      <w:r w:rsidR="00347D41">
        <w:rPr>
          <w:noProof/>
        </w:rPr>
        <w:t>Les enfants seront placés dans un contexte extérieur à la classe et seront animés par des personnes ressource.</w:t>
      </w:r>
    </w:p>
    <w:p w:rsidR="001A0177" w:rsidRDefault="001A0177" w:rsidP="0030130D">
      <w:pPr>
        <w:pStyle w:val="Standard"/>
        <w:spacing w:after="0"/>
        <w:rPr>
          <w:noProof/>
        </w:rPr>
      </w:pPr>
    </w:p>
    <w:p w:rsidR="001A0177" w:rsidRDefault="001A0177" w:rsidP="0030130D">
      <w:pPr>
        <w:pStyle w:val="Standard"/>
        <w:spacing w:after="0"/>
        <w:rPr>
          <w:noProof/>
        </w:rPr>
      </w:pPr>
      <w:r>
        <w:rPr>
          <w:noProof/>
        </w:rPr>
        <w:t>Les découvertes permettront également de travailler</w:t>
      </w:r>
      <w:r w:rsidR="00347D41">
        <w:rPr>
          <w:noProof/>
        </w:rPr>
        <w:t xml:space="preserve"> un vocabulaire bien spécifique et d’utiliser des modes d’expression différents.</w:t>
      </w:r>
    </w:p>
    <w:p w:rsidR="001A0177" w:rsidRDefault="001A0177" w:rsidP="0030130D">
      <w:pPr>
        <w:pStyle w:val="Standard"/>
        <w:spacing w:after="0"/>
        <w:rPr>
          <w:noProof/>
        </w:rPr>
      </w:pPr>
    </w:p>
    <w:p w:rsidR="001A0177" w:rsidRDefault="001A0177" w:rsidP="0030130D">
      <w:pPr>
        <w:pStyle w:val="Standard"/>
        <w:spacing w:after="0"/>
        <w:rPr>
          <w:noProof/>
        </w:rPr>
      </w:pPr>
    </w:p>
    <w:p w:rsidR="001A0177" w:rsidRDefault="001A0177" w:rsidP="0030130D">
      <w:pPr>
        <w:pStyle w:val="Standard"/>
        <w:spacing w:after="0"/>
        <w:rPr>
          <w:b/>
          <w:noProof/>
        </w:rPr>
      </w:pPr>
      <w:r w:rsidRPr="00347D41">
        <w:rPr>
          <w:b/>
          <w:noProof/>
        </w:rPr>
        <w:t>Le bien-être des enfants dans la cour de récréation</w:t>
      </w:r>
      <w:r w:rsidR="00347D41">
        <w:rPr>
          <w:b/>
          <w:noProof/>
        </w:rPr>
        <w:t> :</w:t>
      </w:r>
    </w:p>
    <w:p w:rsidR="00347D41" w:rsidRPr="00347D41" w:rsidRDefault="00347D41" w:rsidP="0030130D">
      <w:pPr>
        <w:pStyle w:val="Standard"/>
        <w:spacing w:after="0"/>
        <w:rPr>
          <w:noProof/>
        </w:rPr>
      </w:pPr>
    </w:p>
    <w:p w:rsidR="00347D41" w:rsidRPr="00347D41" w:rsidRDefault="00347D41" w:rsidP="0030130D">
      <w:pPr>
        <w:pStyle w:val="Standard"/>
        <w:spacing w:after="0"/>
        <w:rPr>
          <w:noProof/>
        </w:rPr>
      </w:pPr>
      <w:r w:rsidRPr="00347D41">
        <w:rPr>
          <w:noProof/>
        </w:rPr>
        <w:t>Les règles de la cour seront vues en classe et placées à l’extérieur.</w:t>
      </w:r>
    </w:p>
    <w:p w:rsidR="00347D41" w:rsidRDefault="00347D41" w:rsidP="0030130D">
      <w:pPr>
        <w:pStyle w:val="Standard"/>
        <w:spacing w:after="0"/>
        <w:rPr>
          <w:noProof/>
        </w:rPr>
      </w:pPr>
      <w:r w:rsidRPr="00347D41">
        <w:rPr>
          <w:noProof/>
        </w:rPr>
        <w:t>La cour sera aménagée au fil des année</w:t>
      </w:r>
      <w:r>
        <w:rPr>
          <w:noProof/>
        </w:rPr>
        <w:t>s</w:t>
      </w:r>
      <w:r w:rsidRPr="00347D41">
        <w:rPr>
          <w:noProof/>
        </w:rPr>
        <w:t xml:space="preserve"> afin d’avoir un espace vert et des espaces de jeux définis (espace calme, espace vélo, espa</w:t>
      </w:r>
      <w:r>
        <w:rPr>
          <w:noProof/>
        </w:rPr>
        <w:t>ce musique, espace jeux moteurs, espace jeux de construction..)</w:t>
      </w:r>
    </w:p>
    <w:p w:rsidR="00347D41" w:rsidRDefault="00347D41" w:rsidP="0030130D">
      <w:pPr>
        <w:pStyle w:val="Standard"/>
        <w:spacing w:after="0"/>
        <w:rPr>
          <w:noProof/>
        </w:rPr>
      </w:pPr>
    </w:p>
    <w:p w:rsidR="00347D41" w:rsidRPr="00347D41" w:rsidRDefault="00347D41" w:rsidP="0030130D">
      <w:pPr>
        <w:pStyle w:val="Standard"/>
        <w:spacing w:after="0"/>
        <w:rPr>
          <w:noProof/>
        </w:rPr>
      </w:pPr>
      <w:r>
        <w:rPr>
          <w:noProof/>
        </w:rPr>
        <w:t>Les enfants pourront se mouvoir selon leurs besoins.</w:t>
      </w:r>
    </w:p>
    <w:p w:rsidR="00347D41" w:rsidRPr="00347D41" w:rsidRDefault="00347D41" w:rsidP="0030130D">
      <w:pPr>
        <w:pStyle w:val="Standard"/>
        <w:spacing w:after="0"/>
        <w:rPr>
          <w:noProof/>
        </w:rPr>
      </w:pPr>
    </w:p>
    <w:p w:rsidR="00347D41" w:rsidRPr="00347D41" w:rsidRDefault="00347D41" w:rsidP="0030130D">
      <w:pPr>
        <w:pStyle w:val="Standard"/>
        <w:spacing w:after="0"/>
        <w:rPr>
          <w:b/>
          <w:noProof/>
        </w:rPr>
      </w:pPr>
    </w:p>
    <w:p w:rsidR="001A0177" w:rsidRPr="001A0177" w:rsidRDefault="001A0177" w:rsidP="0030130D">
      <w:pPr>
        <w:pStyle w:val="Standard"/>
        <w:spacing w:after="0"/>
        <w:rPr>
          <w:noProof/>
        </w:rPr>
      </w:pPr>
    </w:p>
    <w:p w:rsidR="0037188F" w:rsidRPr="001A0177" w:rsidRDefault="0037188F" w:rsidP="0030130D">
      <w:pPr>
        <w:pStyle w:val="Standard"/>
        <w:spacing w:after="0"/>
        <w:rPr>
          <w:noProof/>
        </w:rPr>
      </w:pPr>
    </w:p>
    <w:p w:rsidR="00257E7E" w:rsidRDefault="00E95B1B" w:rsidP="0030130D">
      <w:pPr>
        <w:pStyle w:val="Standard"/>
        <w:spacing w:after="0"/>
        <w:rPr>
          <w:noProof/>
        </w:rPr>
      </w:pPr>
      <w:r>
        <w:rPr>
          <w:noProof/>
        </w:rPr>
        <w:t xml:space="preserve">  </w:t>
      </w: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Default="0037188F" w:rsidP="0030130D">
      <w:pPr>
        <w:pStyle w:val="Standard"/>
        <w:spacing w:after="0"/>
        <w:rPr>
          <w:noProof/>
        </w:rPr>
      </w:pPr>
    </w:p>
    <w:p w:rsidR="0037188F" w:rsidRPr="00201C4A" w:rsidRDefault="0037188F" w:rsidP="0030130D">
      <w:pPr>
        <w:pStyle w:val="Standard"/>
        <w:spacing w:after="0"/>
        <w:rPr>
          <w:b/>
          <w:noProof/>
          <w:u w:val="single"/>
        </w:rPr>
      </w:pPr>
    </w:p>
    <w:sectPr w:rsidR="0037188F" w:rsidRPr="00201C4A" w:rsidSect="00C90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D"/>
    <w:rsid w:val="0001062A"/>
    <w:rsid w:val="00094654"/>
    <w:rsid w:val="001A0177"/>
    <w:rsid w:val="001A2299"/>
    <w:rsid w:val="00201C4A"/>
    <w:rsid w:val="00257E7E"/>
    <w:rsid w:val="002E70A7"/>
    <w:rsid w:val="0030130D"/>
    <w:rsid w:val="00347D41"/>
    <w:rsid w:val="0037188F"/>
    <w:rsid w:val="003773FD"/>
    <w:rsid w:val="004530CF"/>
    <w:rsid w:val="008101A3"/>
    <w:rsid w:val="00813528"/>
    <w:rsid w:val="00A86B4F"/>
    <w:rsid w:val="00B13314"/>
    <w:rsid w:val="00B95167"/>
    <w:rsid w:val="00C906FE"/>
    <w:rsid w:val="00DF6493"/>
    <w:rsid w:val="00E14003"/>
    <w:rsid w:val="00E22A1D"/>
    <w:rsid w:val="00E95B1B"/>
    <w:rsid w:val="00F10C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8D70"/>
  <w15:chartTrackingRefBased/>
  <w15:docId w15:val="{314D8128-91FF-4036-9C8D-8D74DF18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0130D"/>
    <w:pPr>
      <w:suppressAutoHyphens/>
      <w:autoSpaceDN w:val="0"/>
      <w:spacing w:after="200" w:line="240" w:lineRule="auto"/>
    </w:pPr>
    <w:rPr>
      <w:rFonts w:ascii="Calibri" w:eastAsia="SimSun" w:hAnsi="Calibri" w:cs="Tahoma"/>
      <w:kern w:val="3"/>
    </w:rPr>
  </w:style>
  <w:style w:type="paragraph" w:styleId="Textedebulles">
    <w:name w:val="Balloon Text"/>
    <w:basedOn w:val="Normal"/>
    <w:link w:val="TextedebullesCar"/>
    <w:uiPriority w:val="99"/>
    <w:semiHidden/>
    <w:unhideWhenUsed/>
    <w:rsid w:val="00201C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D8A71C-C3B9-451B-8E86-74FC2E1108E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fr-BE"/>
        </a:p>
      </dgm:t>
    </dgm:pt>
    <dgm:pt modelId="{9DE85144-F9F2-4D31-9381-3EE93B3F08A1}">
      <dgm:prSet phldrT="[Texte]"/>
      <dgm:spPr/>
      <dgm:t>
        <a:bodyPr/>
        <a:lstStyle/>
        <a:p>
          <a:r>
            <a:rPr lang="fr-BE"/>
            <a:t>vocabulaire</a:t>
          </a:r>
        </a:p>
      </dgm:t>
    </dgm:pt>
    <dgm:pt modelId="{DB6585F1-D6B2-4091-B928-95258D1EE0E8}" type="parTrans" cxnId="{05FAC73D-5940-41C9-852B-88012135F79A}">
      <dgm:prSet/>
      <dgm:spPr/>
      <dgm:t>
        <a:bodyPr/>
        <a:lstStyle/>
        <a:p>
          <a:endParaRPr lang="fr-BE"/>
        </a:p>
      </dgm:t>
    </dgm:pt>
    <dgm:pt modelId="{6074916E-1EF7-48F5-B885-649E5264E8E5}" type="sibTrans" cxnId="{05FAC73D-5940-41C9-852B-88012135F79A}">
      <dgm:prSet/>
      <dgm:spPr/>
      <dgm:t>
        <a:bodyPr/>
        <a:lstStyle/>
        <a:p>
          <a:endParaRPr lang="fr-BE"/>
        </a:p>
      </dgm:t>
    </dgm:pt>
    <dgm:pt modelId="{2D4FC2F2-8E3A-47F2-80EC-DC1B58063651}">
      <dgm:prSet phldrT="[Texte]" custT="1"/>
      <dgm:spPr>
        <a:solidFill>
          <a:schemeClr val="bg1"/>
        </a:solidFill>
        <a:ln>
          <a:solidFill>
            <a:schemeClr val="accent1"/>
          </a:solidFill>
        </a:ln>
      </dgm:spPr>
      <dgm:t>
        <a:bodyPr/>
        <a:lstStyle/>
        <a:p>
          <a:r>
            <a:rPr lang="fr-BE" sz="1400" u="sng">
              <a:solidFill>
                <a:sysClr val="windowText" lastClr="000000"/>
              </a:solidFill>
            </a:rPr>
            <a:t>support:</a:t>
          </a:r>
        </a:p>
        <a:p>
          <a:r>
            <a:rPr lang="fr-BE" sz="1400">
              <a:solidFill>
                <a:sysClr val="windowText" lastClr="000000"/>
              </a:solidFill>
            </a:rPr>
            <a:t>livres</a:t>
          </a:r>
        </a:p>
        <a:p>
          <a:r>
            <a:rPr lang="fr-BE" sz="1400">
              <a:solidFill>
                <a:sysClr val="windowText" lastClr="000000"/>
              </a:solidFill>
            </a:rPr>
            <a:t>histoires</a:t>
          </a:r>
        </a:p>
        <a:p>
          <a:endParaRPr lang="fr-BE" sz="900"/>
        </a:p>
      </dgm:t>
    </dgm:pt>
    <dgm:pt modelId="{91F322F9-6F66-450A-BD68-A4DD2997C2B6}" type="parTrans" cxnId="{E6B9DD33-99F3-4CEA-A0C2-C0A1F95DD07A}">
      <dgm:prSet/>
      <dgm:spPr/>
      <dgm:t>
        <a:bodyPr/>
        <a:lstStyle/>
        <a:p>
          <a:endParaRPr lang="fr-BE"/>
        </a:p>
      </dgm:t>
    </dgm:pt>
    <dgm:pt modelId="{B8FF1D25-680C-4962-B84F-41E63210EBF1}" type="sibTrans" cxnId="{E6B9DD33-99F3-4CEA-A0C2-C0A1F95DD07A}">
      <dgm:prSet/>
      <dgm:spPr/>
      <dgm:t>
        <a:bodyPr/>
        <a:lstStyle/>
        <a:p>
          <a:endParaRPr lang="fr-BE"/>
        </a:p>
      </dgm:t>
    </dgm:pt>
    <dgm:pt modelId="{CC95F087-2251-4476-BC40-A6F981AA6E4C}">
      <dgm:prSet phldrT="[Texte]" custT="1">
        <dgm:style>
          <a:lnRef idx="2">
            <a:schemeClr val="accent1"/>
          </a:lnRef>
          <a:fillRef idx="1">
            <a:schemeClr val="lt1"/>
          </a:fillRef>
          <a:effectRef idx="0">
            <a:schemeClr val="accent1"/>
          </a:effectRef>
          <a:fontRef idx="minor">
            <a:schemeClr val="dk1"/>
          </a:fontRef>
        </dgm:style>
      </dgm:prSet>
      <dgm:spPr/>
      <dgm:t>
        <a:bodyPr/>
        <a:lstStyle/>
        <a:p>
          <a:r>
            <a:rPr lang="fr-BE" sz="1200" b="1" u="sng"/>
            <a:t>les actions:</a:t>
          </a:r>
        </a:p>
        <a:p>
          <a:r>
            <a:rPr lang="fr-BE" sz="1200"/>
            <a:t>Chanter</a:t>
          </a:r>
        </a:p>
        <a:p>
          <a:r>
            <a:rPr lang="fr-BE" sz="1200"/>
            <a:t>réciter</a:t>
          </a:r>
        </a:p>
        <a:p>
          <a:r>
            <a:rPr lang="fr-BE" sz="1200"/>
            <a:t>dialoguer</a:t>
          </a:r>
        </a:p>
        <a:p>
          <a:r>
            <a:rPr lang="fr-BE" sz="1200"/>
            <a:t>parler</a:t>
          </a:r>
        </a:p>
        <a:p>
          <a:r>
            <a:rPr lang="fr-BE" sz="1200"/>
            <a:t>mémoriser</a:t>
          </a:r>
        </a:p>
        <a:p>
          <a:endParaRPr lang="fr-BE" sz="900"/>
        </a:p>
      </dgm:t>
    </dgm:pt>
    <dgm:pt modelId="{BDD879BD-4743-493C-8E82-FFF245BE613E}" type="parTrans" cxnId="{653FA1F4-385A-4307-B65B-6A0355D78DA7}">
      <dgm:prSet/>
      <dgm:spPr/>
      <dgm:t>
        <a:bodyPr/>
        <a:lstStyle/>
        <a:p>
          <a:endParaRPr lang="fr-BE"/>
        </a:p>
      </dgm:t>
    </dgm:pt>
    <dgm:pt modelId="{F7C81779-3F8B-48C9-9D16-8CEE11CF0C10}" type="sibTrans" cxnId="{653FA1F4-385A-4307-B65B-6A0355D78DA7}">
      <dgm:prSet/>
      <dgm:spPr/>
      <dgm:t>
        <a:bodyPr/>
        <a:lstStyle/>
        <a:p>
          <a:endParaRPr lang="fr-BE"/>
        </a:p>
      </dgm:t>
    </dgm:pt>
    <dgm:pt modelId="{713E2C80-5FA2-48E9-A9B1-1950C5CB71D3}">
      <dgm:prSet phldrT="[Texte]" custT="1">
        <dgm:style>
          <a:lnRef idx="2">
            <a:schemeClr val="accent1"/>
          </a:lnRef>
          <a:fillRef idx="1">
            <a:schemeClr val="lt1"/>
          </a:fillRef>
          <a:effectRef idx="0">
            <a:schemeClr val="accent1"/>
          </a:effectRef>
          <a:fontRef idx="minor">
            <a:schemeClr val="dk1"/>
          </a:fontRef>
        </dgm:style>
      </dgm:prSet>
      <dgm:spPr/>
      <dgm:t>
        <a:bodyPr/>
        <a:lstStyle/>
        <a:p>
          <a:r>
            <a:rPr lang="fr-BE" sz="1200" b="1" u="sng"/>
            <a:t>but:</a:t>
          </a:r>
        </a:p>
        <a:p>
          <a:r>
            <a:rPr lang="fr-BE" sz="1200" b="0" u="none"/>
            <a:t>inclusion sociale</a:t>
          </a:r>
        </a:p>
        <a:p>
          <a:r>
            <a:rPr lang="fr-BE" sz="1200" b="0" u="none"/>
            <a:t>construction de phrase, syntaxe</a:t>
          </a:r>
        </a:p>
        <a:p>
          <a:r>
            <a:rPr lang="fr-BE" sz="1200" b="0" u="none"/>
            <a:t>travailler les champs lexicaux</a:t>
          </a:r>
        </a:p>
        <a:p>
          <a:endParaRPr lang="fr-BE" sz="1200" b="1" u="sng"/>
        </a:p>
      </dgm:t>
    </dgm:pt>
    <dgm:pt modelId="{9F7AED3D-D834-4CF3-927B-E9A933E763B0}" type="parTrans" cxnId="{9D340B84-DB4B-4C1A-B1A6-25F78C1A9E3F}">
      <dgm:prSet/>
      <dgm:spPr/>
      <dgm:t>
        <a:bodyPr/>
        <a:lstStyle/>
        <a:p>
          <a:endParaRPr lang="fr-BE"/>
        </a:p>
      </dgm:t>
    </dgm:pt>
    <dgm:pt modelId="{E49A606F-7C71-4A75-9E24-67C9C2075FFA}" type="sibTrans" cxnId="{9D340B84-DB4B-4C1A-B1A6-25F78C1A9E3F}">
      <dgm:prSet/>
      <dgm:spPr/>
      <dgm:t>
        <a:bodyPr/>
        <a:lstStyle/>
        <a:p>
          <a:endParaRPr lang="fr-BE"/>
        </a:p>
      </dgm:t>
    </dgm:pt>
    <dgm:pt modelId="{7FFD400F-79EA-4CD9-9F5A-1981BB4DC580}" type="pres">
      <dgm:prSet presAssocID="{81D8A71C-C3B9-451B-8E86-74FC2E1108E9}" presName="cycle" presStyleCnt="0">
        <dgm:presLayoutVars>
          <dgm:chMax val="1"/>
          <dgm:dir/>
          <dgm:animLvl val="ctr"/>
          <dgm:resizeHandles val="exact"/>
        </dgm:presLayoutVars>
      </dgm:prSet>
      <dgm:spPr/>
      <dgm:t>
        <a:bodyPr/>
        <a:lstStyle/>
        <a:p>
          <a:endParaRPr lang="fr-FR"/>
        </a:p>
      </dgm:t>
    </dgm:pt>
    <dgm:pt modelId="{B4B983F5-664B-40FC-99DA-72AD840CBDA2}" type="pres">
      <dgm:prSet presAssocID="{9DE85144-F9F2-4D31-9381-3EE93B3F08A1}" presName="centerShape" presStyleLbl="node0" presStyleIdx="0" presStyleCnt="1" custLinFactNeighborX="1098" custLinFactNeighborY="-11461"/>
      <dgm:spPr/>
      <dgm:t>
        <a:bodyPr/>
        <a:lstStyle/>
        <a:p>
          <a:endParaRPr lang="fr-FR"/>
        </a:p>
      </dgm:t>
    </dgm:pt>
    <dgm:pt modelId="{D97B4B5F-F241-4A31-9901-58D48E380542}" type="pres">
      <dgm:prSet presAssocID="{91F322F9-6F66-450A-BD68-A4DD2997C2B6}" presName="parTrans" presStyleLbl="bgSibTrans2D1" presStyleIdx="0" presStyleCnt="3" custLinFactNeighborX="2363" custLinFactNeighborY="19254"/>
      <dgm:spPr/>
      <dgm:t>
        <a:bodyPr/>
        <a:lstStyle/>
        <a:p>
          <a:endParaRPr lang="fr-FR"/>
        </a:p>
      </dgm:t>
    </dgm:pt>
    <dgm:pt modelId="{A386F7E1-D625-4A81-A3DA-96BA0849972A}" type="pres">
      <dgm:prSet presAssocID="{2D4FC2F2-8E3A-47F2-80EC-DC1B58063651}" presName="node" presStyleLbl="node1" presStyleIdx="0" presStyleCnt="3" custScaleX="78752" custScaleY="96974" custRadScaleRad="99299" custRadScaleInc="92494">
        <dgm:presLayoutVars>
          <dgm:bulletEnabled val="1"/>
        </dgm:presLayoutVars>
      </dgm:prSet>
      <dgm:spPr/>
      <dgm:t>
        <a:bodyPr/>
        <a:lstStyle/>
        <a:p>
          <a:endParaRPr lang="fr-FR"/>
        </a:p>
      </dgm:t>
    </dgm:pt>
    <dgm:pt modelId="{79A63AF3-E17F-4250-BC13-BD6C5D85E87D}" type="pres">
      <dgm:prSet presAssocID="{BDD879BD-4743-493C-8E82-FFF245BE613E}" presName="parTrans" presStyleLbl="bgSibTrans2D1" presStyleIdx="1" presStyleCnt="3" custLinFactNeighborX="6499" custLinFactNeighborY="-48135"/>
      <dgm:spPr/>
      <dgm:t>
        <a:bodyPr/>
        <a:lstStyle/>
        <a:p>
          <a:endParaRPr lang="fr-FR"/>
        </a:p>
      </dgm:t>
    </dgm:pt>
    <dgm:pt modelId="{BF2DD0F5-82FB-4E51-A687-5024605114FA}" type="pres">
      <dgm:prSet presAssocID="{CC95F087-2251-4476-BC40-A6F981AA6E4C}" presName="node" presStyleLbl="node1" presStyleIdx="1" presStyleCnt="3" custScaleX="106356" custScaleY="127932" custRadScaleRad="110741" custRadScaleInc="-89590">
        <dgm:presLayoutVars>
          <dgm:bulletEnabled val="1"/>
        </dgm:presLayoutVars>
      </dgm:prSet>
      <dgm:spPr/>
      <dgm:t>
        <a:bodyPr/>
        <a:lstStyle/>
        <a:p>
          <a:endParaRPr lang="fr-FR"/>
        </a:p>
      </dgm:t>
    </dgm:pt>
    <dgm:pt modelId="{6B26F9B4-EC1C-48FF-9F23-A2A933FC8D59}" type="pres">
      <dgm:prSet presAssocID="{9F7AED3D-D834-4CF3-927B-E9A933E763B0}" presName="parTrans" presStyleLbl="bgSibTrans2D1" presStyleIdx="2" presStyleCnt="3"/>
      <dgm:spPr/>
      <dgm:t>
        <a:bodyPr/>
        <a:lstStyle/>
        <a:p>
          <a:endParaRPr lang="fr-FR"/>
        </a:p>
      </dgm:t>
    </dgm:pt>
    <dgm:pt modelId="{D039EAB9-2272-4FE9-834C-8B2CF299FAE3}" type="pres">
      <dgm:prSet presAssocID="{713E2C80-5FA2-48E9-A9B1-1950C5CB71D3}" presName="node" presStyleLbl="node1" presStyleIdx="2" presStyleCnt="3" custScaleX="102713" custScaleY="138745" custRadScaleRad="134987" custRadScaleInc="6757">
        <dgm:presLayoutVars>
          <dgm:bulletEnabled val="1"/>
        </dgm:presLayoutVars>
      </dgm:prSet>
      <dgm:spPr/>
      <dgm:t>
        <a:bodyPr/>
        <a:lstStyle/>
        <a:p>
          <a:endParaRPr lang="fr-FR"/>
        </a:p>
      </dgm:t>
    </dgm:pt>
  </dgm:ptLst>
  <dgm:cxnLst>
    <dgm:cxn modelId="{807CD8BB-A8EF-403F-82E9-4FC8633FFCF7}" type="presOf" srcId="{CC95F087-2251-4476-BC40-A6F981AA6E4C}" destId="{BF2DD0F5-82FB-4E51-A687-5024605114FA}" srcOrd="0" destOrd="0" presId="urn:microsoft.com/office/officeart/2005/8/layout/radial4"/>
    <dgm:cxn modelId="{98C5E36F-DFA8-4FC2-AB75-D2C4616330D4}" type="presOf" srcId="{81D8A71C-C3B9-451B-8E86-74FC2E1108E9}" destId="{7FFD400F-79EA-4CD9-9F5A-1981BB4DC580}" srcOrd="0" destOrd="0" presId="urn:microsoft.com/office/officeart/2005/8/layout/radial4"/>
    <dgm:cxn modelId="{9D340B84-DB4B-4C1A-B1A6-25F78C1A9E3F}" srcId="{9DE85144-F9F2-4D31-9381-3EE93B3F08A1}" destId="{713E2C80-5FA2-48E9-A9B1-1950C5CB71D3}" srcOrd="2" destOrd="0" parTransId="{9F7AED3D-D834-4CF3-927B-E9A933E763B0}" sibTransId="{E49A606F-7C71-4A75-9E24-67C9C2075FFA}"/>
    <dgm:cxn modelId="{653FA1F4-385A-4307-B65B-6A0355D78DA7}" srcId="{9DE85144-F9F2-4D31-9381-3EE93B3F08A1}" destId="{CC95F087-2251-4476-BC40-A6F981AA6E4C}" srcOrd="1" destOrd="0" parTransId="{BDD879BD-4743-493C-8E82-FFF245BE613E}" sibTransId="{F7C81779-3F8B-48C9-9D16-8CEE11CF0C10}"/>
    <dgm:cxn modelId="{7C02AD35-875B-41BA-88FF-9B3597255A1F}" type="presOf" srcId="{713E2C80-5FA2-48E9-A9B1-1950C5CB71D3}" destId="{D039EAB9-2272-4FE9-834C-8B2CF299FAE3}" srcOrd="0" destOrd="0" presId="urn:microsoft.com/office/officeart/2005/8/layout/radial4"/>
    <dgm:cxn modelId="{E6B9DD33-99F3-4CEA-A0C2-C0A1F95DD07A}" srcId="{9DE85144-F9F2-4D31-9381-3EE93B3F08A1}" destId="{2D4FC2F2-8E3A-47F2-80EC-DC1B58063651}" srcOrd="0" destOrd="0" parTransId="{91F322F9-6F66-450A-BD68-A4DD2997C2B6}" sibTransId="{B8FF1D25-680C-4962-B84F-41E63210EBF1}"/>
    <dgm:cxn modelId="{59122557-B090-4344-90D0-2131F3E1EB8B}" type="presOf" srcId="{2D4FC2F2-8E3A-47F2-80EC-DC1B58063651}" destId="{A386F7E1-D625-4A81-A3DA-96BA0849972A}" srcOrd="0" destOrd="0" presId="urn:microsoft.com/office/officeart/2005/8/layout/radial4"/>
    <dgm:cxn modelId="{05FAC73D-5940-41C9-852B-88012135F79A}" srcId="{81D8A71C-C3B9-451B-8E86-74FC2E1108E9}" destId="{9DE85144-F9F2-4D31-9381-3EE93B3F08A1}" srcOrd="0" destOrd="0" parTransId="{DB6585F1-D6B2-4091-B928-95258D1EE0E8}" sibTransId="{6074916E-1EF7-48F5-B885-649E5264E8E5}"/>
    <dgm:cxn modelId="{DD362106-930E-48A9-A202-38C363ED9086}" type="presOf" srcId="{BDD879BD-4743-493C-8E82-FFF245BE613E}" destId="{79A63AF3-E17F-4250-BC13-BD6C5D85E87D}" srcOrd="0" destOrd="0" presId="urn:microsoft.com/office/officeart/2005/8/layout/radial4"/>
    <dgm:cxn modelId="{8672697A-B114-46AF-80BF-496115EAE515}" type="presOf" srcId="{9DE85144-F9F2-4D31-9381-3EE93B3F08A1}" destId="{B4B983F5-664B-40FC-99DA-72AD840CBDA2}" srcOrd="0" destOrd="0" presId="urn:microsoft.com/office/officeart/2005/8/layout/radial4"/>
    <dgm:cxn modelId="{C44AFF66-2A15-4C8F-B40E-BBD6A42FEC17}" type="presOf" srcId="{91F322F9-6F66-450A-BD68-A4DD2997C2B6}" destId="{D97B4B5F-F241-4A31-9901-58D48E380542}" srcOrd="0" destOrd="0" presId="urn:microsoft.com/office/officeart/2005/8/layout/radial4"/>
    <dgm:cxn modelId="{2917128D-3589-4DAC-BEBA-0BBE98759EE6}" type="presOf" srcId="{9F7AED3D-D834-4CF3-927B-E9A933E763B0}" destId="{6B26F9B4-EC1C-48FF-9F23-A2A933FC8D59}" srcOrd="0" destOrd="0" presId="urn:microsoft.com/office/officeart/2005/8/layout/radial4"/>
    <dgm:cxn modelId="{C770A8B9-A5E2-4D85-B617-FBC8B4837A5A}" type="presParOf" srcId="{7FFD400F-79EA-4CD9-9F5A-1981BB4DC580}" destId="{B4B983F5-664B-40FC-99DA-72AD840CBDA2}" srcOrd="0" destOrd="0" presId="urn:microsoft.com/office/officeart/2005/8/layout/radial4"/>
    <dgm:cxn modelId="{FDE558AF-D983-4419-A512-1B3F5A62E55B}" type="presParOf" srcId="{7FFD400F-79EA-4CD9-9F5A-1981BB4DC580}" destId="{D97B4B5F-F241-4A31-9901-58D48E380542}" srcOrd="1" destOrd="0" presId="urn:microsoft.com/office/officeart/2005/8/layout/radial4"/>
    <dgm:cxn modelId="{274BA8AE-62BB-479D-9E7E-1A0E930AA377}" type="presParOf" srcId="{7FFD400F-79EA-4CD9-9F5A-1981BB4DC580}" destId="{A386F7E1-D625-4A81-A3DA-96BA0849972A}" srcOrd="2" destOrd="0" presId="urn:microsoft.com/office/officeart/2005/8/layout/radial4"/>
    <dgm:cxn modelId="{836E875C-D024-48A9-AC02-93196EFF6456}" type="presParOf" srcId="{7FFD400F-79EA-4CD9-9F5A-1981BB4DC580}" destId="{79A63AF3-E17F-4250-BC13-BD6C5D85E87D}" srcOrd="3" destOrd="0" presId="urn:microsoft.com/office/officeart/2005/8/layout/radial4"/>
    <dgm:cxn modelId="{4644A765-BCFA-4BC8-BCF8-739ABA60E976}" type="presParOf" srcId="{7FFD400F-79EA-4CD9-9F5A-1981BB4DC580}" destId="{BF2DD0F5-82FB-4E51-A687-5024605114FA}" srcOrd="4" destOrd="0" presId="urn:microsoft.com/office/officeart/2005/8/layout/radial4"/>
    <dgm:cxn modelId="{AC21698B-DB8F-4C3F-A762-8025CD51516F}" type="presParOf" srcId="{7FFD400F-79EA-4CD9-9F5A-1981BB4DC580}" destId="{6B26F9B4-EC1C-48FF-9F23-A2A933FC8D59}" srcOrd="5" destOrd="0" presId="urn:microsoft.com/office/officeart/2005/8/layout/radial4"/>
    <dgm:cxn modelId="{CE0D3D4A-4CB2-4B00-9CF6-C27173EA126D}" type="presParOf" srcId="{7FFD400F-79EA-4CD9-9F5A-1981BB4DC580}" destId="{D039EAB9-2272-4FE9-834C-8B2CF299FAE3}" srcOrd="6" destOrd="0" presId="urn:microsoft.com/office/officeart/2005/8/layout/radial4"/>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DE3515-2E1B-47D0-870C-AE2C73C3538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fr-BE"/>
        </a:p>
      </dgm:t>
    </dgm:pt>
    <dgm:pt modelId="{0AFA9608-8475-4CB6-A6F2-F02ADBB9B526}">
      <dgm:prSet phldrT="[Texte]" custT="1"/>
      <dgm:spPr>
        <a:solidFill>
          <a:schemeClr val="accent6"/>
        </a:solidFill>
      </dgm:spPr>
      <dgm:t>
        <a:bodyPr/>
        <a:lstStyle/>
        <a:p>
          <a:r>
            <a:rPr lang="fr-BE" sz="2000"/>
            <a:t>la culture</a:t>
          </a:r>
        </a:p>
      </dgm:t>
    </dgm:pt>
    <dgm:pt modelId="{51FC3F1D-61D9-4721-82E6-19E78667F342}" type="parTrans" cxnId="{6EB1CB6D-A01E-4F58-8DB3-E16BEA190FFB}">
      <dgm:prSet/>
      <dgm:spPr/>
      <dgm:t>
        <a:bodyPr/>
        <a:lstStyle/>
        <a:p>
          <a:endParaRPr lang="fr-BE"/>
        </a:p>
      </dgm:t>
    </dgm:pt>
    <dgm:pt modelId="{BC29D79A-CA49-44B1-B995-8BC794D0B0E7}" type="sibTrans" cxnId="{6EB1CB6D-A01E-4F58-8DB3-E16BEA190FFB}">
      <dgm:prSet/>
      <dgm:spPr/>
      <dgm:t>
        <a:bodyPr/>
        <a:lstStyle/>
        <a:p>
          <a:endParaRPr lang="fr-BE"/>
        </a:p>
      </dgm:t>
    </dgm:pt>
    <dgm:pt modelId="{1922D9A7-2108-4CB5-9277-607FB59E6806}">
      <dgm:prSet phldrT="[Texte]" custT="1">
        <dgm:style>
          <a:lnRef idx="2">
            <a:schemeClr val="accent6"/>
          </a:lnRef>
          <a:fillRef idx="1">
            <a:schemeClr val="lt1"/>
          </a:fillRef>
          <a:effectRef idx="0">
            <a:schemeClr val="accent6"/>
          </a:effectRef>
          <a:fontRef idx="minor">
            <a:schemeClr val="dk1"/>
          </a:fontRef>
        </dgm:style>
      </dgm:prSet>
      <dgm:spPr/>
      <dgm:t>
        <a:bodyPr/>
        <a:lstStyle/>
        <a:p>
          <a:r>
            <a:rPr lang="fr-BE" sz="1200" b="1" u="sng"/>
            <a:t>lieux</a:t>
          </a:r>
        </a:p>
        <a:p>
          <a:r>
            <a:rPr lang="fr-BE" sz="1200"/>
            <a:t>exposition</a:t>
          </a:r>
        </a:p>
        <a:p>
          <a:r>
            <a:rPr lang="fr-BE" sz="1200"/>
            <a:t>musée</a:t>
          </a:r>
        </a:p>
        <a:p>
          <a:r>
            <a:rPr lang="fr-BE" sz="1200"/>
            <a:t>théâtre</a:t>
          </a:r>
        </a:p>
        <a:p>
          <a:endParaRPr lang="fr-BE" sz="1200"/>
        </a:p>
      </dgm:t>
    </dgm:pt>
    <dgm:pt modelId="{D9E90D74-A1C1-4DD4-9C1F-CF822683CA3A}" type="parTrans" cxnId="{E60B3DE2-E2F1-4F7D-B709-48BC3286C20A}">
      <dgm:prSet/>
      <dgm:spPr/>
      <dgm:t>
        <a:bodyPr/>
        <a:lstStyle/>
        <a:p>
          <a:endParaRPr lang="fr-BE"/>
        </a:p>
      </dgm:t>
    </dgm:pt>
    <dgm:pt modelId="{6A2C96C0-B1A5-4F48-B1D8-25A224313B8D}" type="sibTrans" cxnId="{E60B3DE2-E2F1-4F7D-B709-48BC3286C20A}">
      <dgm:prSet/>
      <dgm:spPr/>
      <dgm:t>
        <a:bodyPr/>
        <a:lstStyle/>
        <a:p>
          <a:endParaRPr lang="fr-BE"/>
        </a:p>
      </dgm:t>
    </dgm:pt>
    <dgm:pt modelId="{053D52AC-800B-426B-8C1F-B66798ADD2AA}">
      <dgm:prSet phldrT="[Texte]" custT="1">
        <dgm:style>
          <a:lnRef idx="2">
            <a:schemeClr val="accent6"/>
          </a:lnRef>
          <a:fillRef idx="1">
            <a:schemeClr val="lt1"/>
          </a:fillRef>
          <a:effectRef idx="0">
            <a:schemeClr val="accent6"/>
          </a:effectRef>
          <a:fontRef idx="minor">
            <a:schemeClr val="dk1"/>
          </a:fontRef>
        </dgm:style>
      </dgm:prSet>
      <dgm:spPr/>
      <dgm:t>
        <a:bodyPr/>
        <a:lstStyle/>
        <a:p>
          <a:r>
            <a:rPr lang="fr-BE" sz="1400" b="1" u="sng"/>
            <a:t>domaine</a:t>
          </a:r>
        </a:p>
        <a:p>
          <a:r>
            <a:rPr lang="fr-BE" sz="1200" b="0" u="none"/>
            <a:t>la peinture</a:t>
          </a:r>
        </a:p>
        <a:p>
          <a:r>
            <a:rPr lang="fr-BE" sz="1200" b="0" u="none"/>
            <a:t>la musique</a:t>
          </a:r>
        </a:p>
        <a:p>
          <a:r>
            <a:rPr lang="fr-BE" sz="1200" b="0" u="none"/>
            <a:t>l'histoire</a:t>
          </a:r>
        </a:p>
        <a:p>
          <a:r>
            <a:rPr lang="fr-BE" sz="1200" b="0" u="none"/>
            <a:t>la cuisine</a:t>
          </a:r>
        </a:p>
        <a:p>
          <a:r>
            <a:rPr lang="fr-BE" sz="1200" b="0" u="none"/>
            <a:t>l'architecture</a:t>
          </a:r>
        </a:p>
        <a:p>
          <a:r>
            <a:rPr lang="fr-BE" sz="1200" b="0" u="none"/>
            <a:t>les espaces géographiques</a:t>
          </a:r>
        </a:p>
      </dgm:t>
    </dgm:pt>
    <dgm:pt modelId="{A91691A7-5A72-4FE0-92EC-C7F990928103}" type="parTrans" cxnId="{826D8E50-9A02-4EB7-A971-BA4F3FC05C35}">
      <dgm:prSet/>
      <dgm:spPr/>
      <dgm:t>
        <a:bodyPr/>
        <a:lstStyle/>
        <a:p>
          <a:endParaRPr lang="fr-BE"/>
        </a:p>
      </dgm:t>
    </dgm:pt>
    <dgm:pt modelId="{68E6DD63-DDC2-421F-B9EE-CE5089EDD9F9}" type="sibTrans" cxnId="{826D8E50-9A02-4EB7-A971-BA4F3FC05C35}">
      <dgm:prSet/>
      <dgm:spPr/>
      <dgm:t>
        <a:bodyPr/>
        <a:lstStyle/>
        <a:p>
          <a:endParaRPr lang="fr-BE"/>
        </a:p>
      </dgm:t>
    </dgm:pt>
    <dgm:pt modelId="{1D84F67C-745D-45C6-9726-85162306BD04}">
      <dgm:prSet phldrT="[Texte]" custT="1">
        <dgm:style>
          <a:lnRef idx="2">
            <a:schemeClr val="accent6"/>
          </a:lnRef>
          <a:fillRef idx="1">
            <a:schemeClr val="lt1"/>
          </a:fillRef>
          <a:effectRef idx="0">
            <a:schemeClr val="accent6"/>
          </a:effectRef>
          <a:fontRef idx="minor">
            <a:schemeClr val="dk1"/>
          </a:fontRef>
        </dgm:style>
      </dgm:prSet>
      <dgm:spPr/>
      <dgm:t>
        <a:bodyPr/>
        <a:lstStyle/>
        <a:p>
          <a:endParaRPr lang="fr-BE" sz="1200" b="1" u="sng"/>
        </a:p>
        <a:p>
          <a:r>
            <a:rPr lang="fr-BE" sz="1200" b="1" u="sng"/>
            <a:t>comment?</a:t>
          </a:r>
        </a:p>
        <a:p>
          <a:r>
            <a:rPr lang="fr-BE" sz="1200" b="0" u="none"/>
            <a:t>appel à des personnes ressources</a:t>
          </a:r>
        </a:p>
        <a:p>
          <a:r>
            <a:rPr lang="fr-BE" sz="1200" b="0" u="none"/>
            <a:t>explcation des métiers par les parents</a:t>
          </a:r>
        </a:p>
        <a:p>
          <a:r>
            <a:rPr lang="fr-BE" sz="1200" b="0" u="none"/>
            <a:t>visite</a:t>
          </a:r>
        </a:p>
        <a:p>
          <a:endParaRPr lang="fr-BE" sz="1200" b="0" u="none"/>
        </a:p>
      </dgm:t>
    </dgm:pt>
    <dgm:pt modelId="{5F923BE9-0A07-408F-B67B-AD680337D32C}" type="parTrans" cxnId="{D640905D-2FB6-4749-AC74-60B319C4A011}">
      <dgm:prSet/>
      <dgm:spPr/>
      <dgm:t>
        <a:bodyPr/>
        <a:lstStyle/>
        <a:p>
          <a:endParaRPr lang="fr-BE"/>
        </a:p>
      </dgm:t>
    </dgm:pt>
    <dgm:pt modelId="{3742CFD7-387C-4DF1-B400-16BCA3D1D726}" type="sibTrans" cxnId="{D640905D-2FB6-4749-AC74-60B319C4A011}">
      <dgm:prSet/>
      <dgm:spPr/>
      <dgm:t>
        <a:bodyPr/>
        <a:lstStyle/>
        <a:p>
          <a:endParaRPr lang="fr-BE"/>
        </a:p>
      </dgm:t>
    </dgm:pt>
    <dgm:pt modelId="{DF2AA50F-2628-4B00-9265-AC11AD684128}" type="pres">
      <dgm:prSet presAssocID="{8FDE3515-2E1B-47D0-870C-AE2C73C3538A}" presName="cycle" presStyleCnt="0">
        <dgm:presLayoutVars>
          <dgm:chMax val="1"/>
          <dgm:dir/>
          <dgm:animLvl val="ctr"/>
          <dgm:resizeHandles val="exact"/>
        </dgm:presLayoutVars>
      </dgm:prSet>
      <dgm:spPr/>
      <dgm:t>
        <a:bodyPr/>
        <a:lstStyle/>
        <a:p>
          <a:endParaRPr lang="fr-FR"/>
        </a:p>
      </dgm:t>
    </dgm:pt>
    <dgm:pt modelId="{616C6122-7AD2-4700-BE85-2ADF6F463937}" type="pres">
      <dgm:prSet presAssocID="{0AFA9608-8475-4CB6-A6F2-F02ADBB9B526}" presName="centerShape" presStyleLbl="node0" presStyleIdx="0" presStyleCnt="1" custLinFactNeighborX="1013" custLinFactNeighborY="-4326"/>
      <dgm:spPr/>
      <dgm:t>
        <a:bodyPr/>
        <a:lstStyle/>
        <a:p>
          <a:endParaRPr lang="fr-FR"/>
        </a:p>
      </dgm:t>
    </dgm:pt>
    <dgm:pt modelId="{5EB86900-6C0D-4002-AD26-A69C24C1891F}" type="pres">
      <dgm:prSet presAssocID="{D9E90D74-A1C1-4DD4-9C1F-CF822683CA3A}" presName="parTrans" presStyleLbl="bgSibTrans2D1" presStyleIdx="0" presStyleCnt="3"/>
      <dgm:spPr/>
      <dgm:t>
        <a:bodyPr/>
        <a:lstStyle/>
        <a:p>
          <a:endParaRPr lang="fr-FR"/>
        </a:p>
      </dgm:t>
    </dgm:pt>
    <dgm:pt modelId="{426B7CB3-8CB6-4089-8A44-58F191F57400}" type="pres">
      <dgm:prSet presAssocID="{1922D9A7-2108-4CB5-9277-607FB59E6806}" presName="node" presStyleLbl="node1" presStyleIdx="0" presStyleCnt="3" custRadScaleRad="118066" custRadScaleInc="-56868">
        <dgm:presLayoutVars>
          <dgm:bulletEnabled val="1"/>
        </dgm:presLayoutVars>
      </dgm:prSet>
      <dgm:spPr/>
      <dgm:t>
        <a:bodyPr/>
        <a:lstStyle/>
        <a:p>
          <a:endParaRPr lang="fr-FR"/>
        </a:p>
      </dgm:t>
    </dgm:pt>
    <dgm:pt modelId="{61E9675F-3CA6-4FD4-836D-39E6EFAC1A07}" type="pres">
      <dgm:prSet presAssocID="{A91691A7-5A72-4FE0-92EC-C7F990928103}" presName="parTrans" presStyleLbl="bgSibTrans2D1" presStyleIdx="1" presStyleCnt="3" custScaleX="97843" custScaleY="106873" custLinFactNeighborX="12446" custLinFactNeighborY="-33934"/>
      <dgm:spPr/>
      <dgm:t>
        <a:bodyPr/>
        <a:lstStyle/>
        <a:p>
          <a:endParaRPr lang="fr-FR"/>
        </a:p>
      </dgm:t>
    </dgm:pt>
    <dgm:pt modelId="{F19BC632-3566-42F8-9700-FE5A1EE360ED}" type="pres">
      <dgm:prSet presAssocID="{053D52AC-800B-426B-8C1F-B66798ADD2AA}" presName="node" presStyleLbl="node1" presStyleIdx="1" presStyleCnt="3" custAng="10800000" custFlipVert="1" custScaleX="87105" custScaleY="141542" custRadScaleRad="131180" custRadScaleInc="-70646">
        <dgm:presLayoutVars>
          <dgm:bulletEnabled val="1"/>
        </dgm:presLayoutVars>
      </dgm:prSet>
      <dgm:spPr/>
      <dgm:t>
        <a:bodyPr/>
        <a:lstStyle/>
        <a:p>
          <a:endParaRPr lang="fr-FR"/>
        </a:p>
      </dgm:t>
    </dgm:pt>
    <dgm:pt modelId="{B00B0559-E395-45F2-B593-BF2A6860682C}" type="pres">
      <dgm:prSet presAssocID="{5F923BE9-0A07-408F-B67B-AD680337D32C}" presName="parTrans" presStyleLbl="bgSibTrans2D1" presStyleIdx="2" presStyleCnt="3" custLinFactNeighborX="-3791" custLinFactNeighborY="9857"/>
      <dgm:spPr/>
      <dgm:t>
        <a:bodyPr/>
        <a:lstStyle/>
        <a:p>
          <a:endParaRPr lang="fr-FR"/>
        </a:p>
      </dgm:t>
    </dgm:pt>
    <dgm:pt modelId="{7C593C29-83EB-4CC6-89F3-DEE181C1D206}" type="pres">
      <dgm:prSet presAssocID="{1D84F67C-745D-45C6-9726-85162306BD04}" presName="node" presStyleLbl="node1" presStyleIdx="2" presStyleCnt="3" custScaleY="128838" custRadScaleRad="115814" custRadScaleInc="31112">
        <dgm:presLayoutVars>
          <dgm:bulletEnabled val="1"/>
        </dgm:presLayoutVars>
      </dgm:prSet>
      <dgm:spPr/>
      <dgm:t>
        <a:bodyPr/>
        <a:lstStyle/>
        <a:p>
          <a:endParaRPr lang="fr-FR"/>
        </a:p>
      </dgm:t>
    </dgm:pt>
  </dgm:ptLst>
  <dgm:cxnLst>
    <dgm:cxn modelId="{6B08D7B4-1F53-4099-9851-759BE6B584FE}" type="presOf" srcId="{D9E90D74-A1C1-4DD4-9C1F-CF822683CA3A}" destId="{5EB86900-6C0D-4002-AD26-A69C24C1891F}" srcOrd="0" destOrd="0" presId="urn:microsoft.com/office/officeart/2005/8/layout/radial4"/>
    <dgm:cxn modelId="{985EAF76-4EF4-40EC-B976-C752C304C1E3}" type="presOf" srcId="{0AFA9608-8475-4CB6-A6F2-F02ADBB9B526}" destId="{616C6122-7AD2-4700-BE85-2ADF6F463937}" srcOrd="0" destOrd="0" presId="urn:microsoft.com/office/officeart/2005/8/layout/radial4"/>
    <dgm:cxn modelId="{6EB1CB6D-A01E-4F58-8DB3-E16BEA190FFB}" srcId="{8FDE3515-2E1B-47D0-870C-AE2C73C3538A}" destId="{0AFA9608-8475-4CB6-A6F2-F02ADBB9B526}" srcOrd="0" destOrd="0" parTransId="{51FC3F1D-61D9-4721-82E6-19E78667F342}" sibTransId="{BC29D79A-CA49-44B1-B995-8BC794D0B0E7}"/>
    <dgm:cxn modelId="{826D8E50-9A02-4EB7-A971-BA4F3FC05C35}" srcId="{0AFA9608-8475-4CB6-A6F2-F02ADBB9B526}" destId="{053D52AC-800B-426B-8C1F-B66798ADD2AA}" srcOrd="1" destOrd="0" parTransId="{A91691A7-5A72-4FE0-92EC-C7F990928103}" sibTransId="{68E6DD63-DDC2-421F-B9EE-CE5089EDD9F9}"/>
    <dgm:cxn modelId="{667C8FEC-2A01-49CB-9EA8-A6168CC84465}" type="presOf" srcId="{1922D9A7-2108-4CB5-9277-607FB59E6806}" destId="{426B7CB3-8CB6-4089-8A44-58F191F57400}" srcOrd="0" destOrd="0" presId="urn:microsoft.com/office/officeart/2005/8/layout/radial4"/>
    <dgm:cxn modelId="{D640905D-2FB6-4749-AC74-60B319C4A011}" srcId="{0AFA9608-8475-4CB6-A6F2-F02ADBB9B526}" destId="{1D84F67C-745D-45C6-9726-85162306BD04}" srcOrd="2" destOrd="0" parTransId="{5F923BE9-0A07-408F-B67B-AD680337D32C}" sibTransId="{3742CFD7-387C-4DF1-B400-16BCA3D1D726}"/>
    <dgm:cxn modelId="{CBE5425D-D64F-4622-8ECB-199CD9FC59D6}" type="presOf" srcId="{A91691A7-5A72-4FE0-92EC-C7F990928103}" destId="{61E9675F-3CA6-4FD4-836D-39E6EFAC1A07}" srcOrd="0" destOrd="0" presId="urn:microsoft.com/office/officeart/2005/8/layout/radial4"/>
    <dgm:cxn modelId="{E60B3DE2-E2F1-4F7D-B709-48BC3286C20A}" srcId="{0AFA9608-8475-4CB6-A6F2-F02ADBB9B526}" destId="{1922D9A7-2108-4CB5-9277-607FB59E6806}" srcOrd="0" destOrd="0" parTransId="{D9E90D74-A1C1-4DD4-9C1F-CF822683CA3A}" sibTransId="{6A2C96C0-B1A5-4F48-B1D8-25A224313B8D}"/>
    <dgm:cxn modelId="{C659EBDD-77E5-47A6-8DF0-E8FF88EF5EEB}" type="presOf" srcId="{053D52AC-800B-426B-8C1F-B66798ADD2AA}" destId="{F19BC632-3566-42F8-9700-FE5A1EE360ED}" srcOrd="0" destOrd="0" presId="urn:microsoft.com/office/officeart/2005/8/layout/radial4"/>
    <dgm:cxn modelId="{0EB6FF93-C83D-40C6-A79F-0E77A1BFF04D}" type="presOf" srcId="{8FDE3515-2E1B-47D0-870C-AE2C73C3538A}" destId="{DF2AA50F-2628-4B00-9265-AC11AD684128}" srcOrd="0" destOrd="0" presId="urn:microsoft.com/office/officeart/2005/8/layout/radial4"/>
    <dgm:cxn modelId="{7248688D-AE4D-4EEA-9466-C8CB28A83D96}" type="presOf" srcId="{5F923BE9-0A07-408F-B67B-AD680337D32C}" destId="{B00B0559-E395-45F2-B593-BF2A6860682C}" srcOrd="0" destOrd="0" presId="urn:microsoft.com/office/officeart/2005/8/layout/radial4"/>
    <dgm:cxn modelId="{D688708F-076E-41F0-A8D7-B7B2989F7258}" type="presOf" srcId="{1D84F67C-745D-45C6-9726-85162306BD04}" destId="{7C593C29-83EB-4CC6-89F3-DEE181C1D206}" srcOrd="0" destOrd="0" presId="urn:microsoft.com/office/officeart/2005/8/layout/radial4"/>
    <dgm:cxn modelId="{04F64178-866A-4F41-88FF-C4077052ED0A}" type="presParOf" srcId="{DF2AA50F-2628-4B00-9265-AC11AD684128}" destId="{616C6122-7AD2-4700-BE85-2ADF6F463937}" srcOrd="0" destOrd="0" presId="urn:microsoft.com/office/officeart/2005/8/layout/radial4"/>
    <dgm:cxn modelId="{9803F831-E080-46CB-80D4-2AE74DD9B9B3}" type="presParOf" srcId="{DF2AA50F-2628-4B00-9265-AC11AD684128}" destId="{5EB86900-6C0D-4002-AD26-A69C24C1891F}" srcOrd="1" destOrd="0" presId="urn:microsoft.com/office/officeart/2005/8/layout/radial4"/>
    <dgm:cxn modelId="{5BEFF90B-B296-48C5-ACA4-92865ED69357}" type="presParOf" srcId="{DF2AA50F-2628-4B00-9265-AC11AD684128}" destId="{426B7CB3-8CB6-4089-8A44-58F191F57400}" srcOrd="2" destOrd="0" presId="urn:microsoft.com/office/officeart/2005/8/layout/radial4"/>
    <dgm:cxn modelId="{5E2E000E-D47F-4061-8758-B58508ADEE43}" type="presParOf" srcId="{DF2AA50F-2628-4B00-9265-AC11AD684128}" destId="{61E9675F-3CA6-4FD4-836D-39E6EFAC1A07}" srcOrd="3" destOrd="0" presId="urn:microsoft.com/office/officeart/2005/8/layout/radial4"/>
    <dgm:cxn modelId="{FB03E852-46FA-471D-95C8-A856AB800506}" type="presParOf" srcId="{DF2AA50F-2628-4B00-9265-AC11AD684128}" destId="{F19BC632-3566-42F8-9700-FE5A1EE360ED}" srcOrd="4" destOrd="0" presId="urn:microsoft.com/office/officeart/2005/8/layout/radial4"/>
    <dgm:cxn modelId="{49557289-660E-4E5A-8D39-E399A09F2EEC}" type="presParOf" srcId="{DF2AA50F-2628-4B00-9265-AC11AD684128}" destId="{B00B0559-E395-45F2-B593-BF2A6860682C}" srcOrd="5" destOrd="0" presId="urn:microsoft.com/office/officeart/2005/8/layout/radial4"/>
    <dgm:cxn modelId="{B784B2CC-B544-485C-898C-5C5CCC9C062B}" type="presParOf" srcId="{DF2AA50F-2628-4B00-9265-AC11AD684128}" destId="{7C593C29-83EB-4CC6-89F3-DEE181C1D206}" srcOrd="6"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F4394F-69E4-4B3B-8843-71427DFE0847}"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fr-FR"/>
        </a:p>
      </dgm:t>
    </dgm:pt>
    <dgm:pt modelId="{0170BC01-0D0C-4A64-B7EC-8DC634268874}">
      <dgm:prSet phldrT="[Texte]"/>
      <dgm:spPr>
        <a:solidFill>
          <a:schemeClr val="accent2">
            <a:lumMod val="60000"/>
            <a:lumOff val="40000"/>
          </a:schemeClr>
        </a:solidFill>
      </dgm:spPr>
      <dgm:t>
        <a:bodyPr/>
        <a:lstStyle/>
        <a:p>
          <a:r>
            <a:rPr lang="fr-FR"/>
            <a:t>le bien-être des enfants dans la cour de récréation</a:t>
          </a:r>
        </a:p>
      </dgm:t>
    </dgm:pt>
    <dgm:pt modelId="{09966482-B18B-440C-847C-52FC655B4F5B}" type="parTrans" cxnId="{F3FC2AAD-D8A5-4409-BFC9-DB5F7620C5DB}">
      <dgm:prSet/>
      <dgm:spPr/>
      <dgm:t>
        <a:bodyPr/>
        <a:lstStyle/>
        <a:p>
          <a:endParaRPr lang="fr-FR"/>
        </a:p>
      </dgm:t>
    </dgm:pt>
    <dgm:pt modelId="{35AEF670-85B0-4C6C-B5CE-59DBA6B9EED8}" type="sibTrans" cxnId="{F3FC2AAD-D8A5-4409-BFC9-DB5F7620C5DB}">
      <dgm:prSet/>
      <dgm:spPr/>
      <dgm:t>
        <a:bodyPr/>
        <a:lstStyle/>
        <a:p>
          <a:endParaRPr lang="fr-FR"/>
        </a:p>
      </dgm:t>
    </dgm:pt>
    <dgm:pt modelId="{E41D24CD-E9C8-47F0-9717-06187FD823B3}">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1200" b="1" u="sng"/>
            <a:t>But </a:t>
          </a:r>
        </a:p>
        <a:p>
          <a:r>
            <a:rPr lang="fr-FR" sz="1200" b="0" u="none"/>
            <a:t>pour que les enfants puissent:</a:t>
          </a:r>
        </a:p>
        <a:p>
          <a:r>
            <a:rPr lang="fr-FR" sz="1200" b="0" u="none"/>
            <a:t>-se défouler</a:t>
          </a:r>
        </a:p>
        <a:p>
          <a:r>
            <a:rPr lang="fr-FR" sz="1200" b="0" u="none"/>
            <a:t>-respirer</a:t>
          </a:r>
        </a:p>
        <a:p>
          <a:r>
            <a:rPr lang="fr-FR" sz="1200" b="0" u="none"/>
            <a:t>-s'occuper</a:t>
          </a:r>
        </a:p>
        <a:p>
          <a:r>
            <a:rPr lang="fr-FR" sz="1200" b="0" u="none"/>
            <a:t>-trouver leur place</a:t>
          </a:r>
        </a:p>
        <a:p>
          <a:r>
            <a:rPr lang="fr-FR" sz="1200" b="0" u="none"/>
            <a:t>-être écouter</a:t>
          </a:r>
        </a:p>
        <a:p>
          <a:r>
            <a:rPr lang="fr-FR" sz="1200" b="0" u="none"/>
            <a:t>-apprendre à respecter l'autre et le matériel</a:t>
          </a:r>
        </a:p>
        <a:p>
          <a:r>
            <a:rPr lang="fr-FR" sz="1200" b="0" u="none"/>
            <a:t>-prendre du plaisir à se retrouver</a:t>
          </a:r>
        </a:p>
        <a:p>
          <a:endParaRPr lang="fr-FR" sz="1200" b="0" u="none"/>
        </a:p>
      </dgm:t>
    </dgm:pt>
    <dgm:pt modelId="{898FBC6A-2626-4012-A68D-69B6D9A465C1}" type="parTrans" cxnId="{53CB8EFA-E1EA-4B04-BB00-2B406D7C9653}">
      <dgm:prSet/>
      <dgm:spPr/>
      <dgm:t>
        <a:bodyPr/>
        <a:lstStyle/>
        <a:p>
          <a:endParaRPr lang="fr-FR"/>
        </a:p>
      </dgm:t>
    </dgm:pt>
    <dgm:pt modelId="{DBE12829-F8D6-443A-BFE0-D41F4085B039}" type="sibTrans" cxnId="{53CB8EFA-E1EA-4B04-BB00-2B406D7C9653}">
      <dgm:prSet/>
      <dgm:spPr/>
      <dgm:t>
        <a:bodyPr/>
        <a:lstStyle/>
        <a:p>
          <a:endParaRPr lang="fr-FR"/>
        </a:p>
      </dgm:t>
    </dgm:pt>
    <dgm:pt modelId="{8A58D48B-5760-4582-9D9F-7CB6DB058E4A}">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1200" b="1" u="sng"/>
            <a:t>comment?</a:t>
          </a:r>
        </a:p>
        <a:p>
          <a:r>
            <a:rPr lang="fr-FR" sz="1200"/>
            <a:t>-en plaçant du matériel conséquent conventionnel ou non-conventionnel</a:t>
          </a:r>
        </a:p>
        <a:p>
          <a:r>
            <a:rPr lang="fr-FR" sz="1200"/>
            <a:t>-en étant vigilant à la tenue vestimententaire (ex: bonnet, écharpe..)</a:t>
          </a:r>
        </a:p>
        <a:p>
          <a:r>
            <a:rPr lang="fr-FR" sz="1200"/>
            <a:t>-en permettant aux enfants d'être dans un environnement accueillant</a:t>
          </a:r>
        </a:p>
        <a:p>
          <a:r>
            <a:rPr lang="fr-FR" sz="1200"/>
            <a:t>-en établissant des zones de jeux</a:t>
          </a:r>
        </a:p>
      </dgm:t>
    </dgm:pt>
    <dgm:pt modelId="{81B2FDC3-B040-4521-9039-513052CC81A9}" type="parTrans" cxnId="{1A6B0D2D-452F-438A-A2D7-71DBF0FFAA58}">
      <dgm:prSet/>
      <dgm:spPr/>
      <dgm:t>
        <a:bodyPr/>
        <a:lstStyle/>
        <a:p>
          <a:endParaRPr lang="fr-FR"/>
        </a:p>
      </dgm:t>
    </dgm:pt>
    <dgm:pt modelId="{09BCF843-12B4-4FC5-A310-C538BDD1BD99}" type="sibTrans" cxnId="{1A6B0D2D-452F-438A-A2D7-71DBF0FFAA58}">
      <dgm:prSet/>
      <dgm:spPr/>
      <dgm:t>
        <a:bodyPr/>
        <a:lstStyle/>
        <a:p>
          <a:endParaRPr lang="fr-FR"/>
        </a:p>
      </dgm:t>
    </dgm:pt>
    <dgm:pt modelId="{3EDFC042-13A4-4CCE-A098-FB0F0A238C19}" type="pres">
      <dgm:prSet presAssocID="{03F4394F-69E4-4B3B-8843-71427DFE0847}" presName="cycle" presStyleCnt="0">
        <dgm:presLayoutVars>
          <dgm:chMax val="1"/>
          <dgm:dir/>
          <dgm:animLvl val="ctr"/>
          <dgm:resizeHandles val="exact"/>
        </dgm:presLayoutVars>
      </dgm:prSet>
      <dgm:spPr/>
      <dgm:t>
        <a:bodyPr/>
        <a:lstStyle/>
        <a:p>
          <a:endParaRPr lang="fr-FR"/>
        </a:p>
      </dgm:t>
    </dgm:pt>
    <dgm:pt modelId="{7C3CD571-C987-4510-9063-D088CBDB1979}" type="pres">
      <dgm:prSet presAssocID="{0170BC01-0D0C-4A64-B7EC-8DC634268874}" presName="centerShape" presStyleLbl="node0" presStyleIdx="0" presStyleCnt="1" custLinFactNeighborX="4857" custLinFactNeighborY="-1005"/>
      <dgm:spPr/>
      <dgm:t>
        <a:bodyPr/>
        <a:lstStyle/>
        <a:p>
          <a:endParaRPr lang="fr-FR"/>
        </a:p>
      </dgm:t>
    </dgm:pt>
    <dgm:pt modelId="{1AA23736-E418-415E-8BF4-74A9048F211C}" type="pres">
      <dgm:prSet presAssocID="{898FBC6A-2626-4012-A68D-69B6D9A465C1}" presName="parTrans" presStyleLbl="bgSibTrans2D1" presStyleIdx="0" presStyleCnt="2" custAng="1663652" custLinFactY="-29103" custLinFactNeighborX="56519" custLinFactNeighborY="-100000"/>
      <dgm:spPr/>
      <dgm:t>
        <a:bodyPr/>
        <a:lstStyle/>
        <a:p>
          <a:endParaRPr lang="fr-FR"/>
        </a:p>
      </dgm:t>
    </dgm:pt>
    <dgm:pt modelId="{464B88CA-AF3C-4F60-929A-BE29D34CDB9B}" type="pres">
      <dgm:prSet presAssocID="{E41D24CD-E9C8-47F0-9717-06187FD823B3}" presName="node" presStyleLbl="node1" presStyleIdx="0" presStyleCnt="2" custScaleX="134541" custScaleY="225022" custRadScaleRad="106247" custRadScaleInc="-13698">
        <dgm:presLayoutVars>
          <dgm:bulletEnabled val="1"/>
        </dgm:presLayoutVars>
      </dgm:prSet>
      <dgm:spPr/>
      <dgm:t>
        <a:bodyPr/>
        <a:lstStyle/>
        <a:p>
          <a:endParaRPr lang="fr-FR"/>
        </a:p>
      </dgm:t>
    </dgm:pt>
    <dgm:pt modelId="{BD18D9D5-0311-4411-8B89-63A2B90C4E16}" type="pres">
      <dgm:prSet presAssocID="{81B2FDC3-B040-4521-9039-513052CC81A9}" presName="parTrans" presStyleLbl="bgSibTrans2D1" presStyleIdx="1" presStyleCnt="2" custAng="20030000" custScaleX="121641" custLinFactY="-50657" custLinFactNeighborX="-40880" custLinFactNeighborY="-100000"/>
      <dgm:spPr/>
      <dgm:t>
        <a:bodyPr/>
        <a:lstStyle/>
        <a:p>
          <a:endParaRPr lang="fr-FR"/>
        </a:p>
      </dgm:t>
    </dgm:pt>
    <dgm:pt modelId="{E2395C26-A9BD-4ED6-9A0E-4370AE3E28C6}" type="pres">
      <dgm:prSet presAssocID="{8A58D48B-5760-4582-9D9F-7CB6DB058E4A}" presName="node" presStyleLbl="node1" presStyleIdx="1" presStyleCnt="2" custScaleX="71051" custScaleY="200228" custRadScaleRad="80879" custRadScaleInc="14219">
        <dgm:presLayoutVars>
          <dgm:bulletEnabled val="1"/>
        </dgm:presLayoutVars>
      </dgm:prSet>
      <dgm:spPr/>
      <dgm:t>
        <a:bodyPr/>
        <a:lstStyle/>
        <a:p>
          <a:endParaRPr lang="fr-FR"/>
        </a:p>
      </dgm:t>
    </dgm:pt>
  </dgm:ptLst>
  <dgm:cxnLst>
    <dgm:cxn modelId="{23EAA277-3CA5-4DA0-9D1B-78992CEA6C06}" type="presOf" srcId="{03F4394F-69E4-4B3B-8843-71427DFE0847}" destId="{3EDFC042-13A4-4CCE-A098-FB0F0A238C19}" srcOrd="0" destOrd="0" presId="urn:microsoft.com/office/officeart/2005/8/layout/radial4"/>
    <dgm:cxn modelId="{E5306230-CB06-4DCC-AD73-1E1300759177}" type="presOf" srcId="{898FBC6A-2626-4012-A68D-69B6D9A465C1}" destId="{1AA23736-E418-415E-8BF4-74A9048F211C}" srcOrd="0" destOrd="0" presId="urn:microsoft.com/office/officeart/2005/8/layout/radial4"/>
    <dgm:cxn modelId="{52B4F4A2-F287-4840-9AB0-58362A9511BA}" type="presOf" srcId="{81B2FDC3-B040-4521-9039-513052CC81A9}" destId="{BD18D9D5-0311-4411-8B89-63A2B90C4E16}" srcOrd="0" destOrd="0" presId="urn:microsoft.com/office/officeart/2005/8/layout/radial4"/>
    <dgm:cxn modelId="{527859DE-0FA2-4261-89FD-C39E0353AB63}" type="presOf" srcId="{0170BC01-0D0C-4A64-B7EC-8DC634268874}" destId="{7C3CD571-C987-4510-9063-D088CBDB1979}" srcOrd="0" destOrd="0" presId="urn:microsoft.com/office/officeart/2005/8/layout/radial4"/>
    <dgm:cxn modelId="{C95C4543-10B9-4856-B1BD-6C80DFC9F10B}" type="presOf" srcId="{8A58D48B-5760-4582-9D9F-7CB6DB058E4A}" destId="{E2395C26-A9BD-4ED6-9A0E-4370AE3E28C6}" srcOrd="0" destOrd="0" presId="urn:microsoft.com/office/officeart/2005/8/layout/radial4"/>
    <dgm:cxn modelId="{53CB8EFA-E1EA-4B04-BB00-2B406D7C9653}" srcId="{0170BC01-0D0C-4A64-B7EC-8DC634268874}" destId="{E41D24CD-E9C8-47F0-9717-06187FD823B3}" srcOrd="0" destOrd="0" parTransId="{898FBC6A-2626-4012-A68D-69B6D9A465C1}" sibTransId="{DBE12829-F8D6-443A-BFE0-D41F4085B039}"/>
    <dgm:cxn modelId="{1A6B0D2D-452F-438A-A2D7-71DBF0FFAA58}" srcId="{0170BC01-0D0C-4A64-B7EC-8DC634268874}" destId="{8A58D48B-5760-4582-9D9F-7CB6DB058E4A}" srcOrd="1" destOrd="0" parTransId="{81B2FDC3-B040-4521-9039-513052CC81A9}" sibTransId="{09BCF843-12B4-4FC5-A310-C538BDD1BD99}"/>
    <dgm:cxn modelId="{F3FC2AAD-D8A5-4409-BFC9-DB5F7620C5DB}" srcId="{03F4394F-69E4-4B3B-8843-71427DFE0847}" destId="{0170BC01-0D0C-4A64-B7EC-8DC634268874}" srcOrd="0" destOrd="0" parTransId="{09966482-B18B-440C-847C-52FC655B4F5B}" sibTransId="{35AEF670-85B0-4C6C-B5CE-59DBA6B9EED8}"/>
    <dgm:cxn modelId="{52800A2E-E114-43A7-A575-B1005EA2C3C5}" type="presOf" srcId="{E41D24CD-E9C8-47F0-9717-06187FD823B3}" destId="{464B88CA-AF3C-4F60-929A-BE29D34CDB9B}" srcOrd="0" destOrd="0" presId="urn:microsoft.com/office/officeart/2005/8/layout/radial4"/>
    <dgm:cxn modelId="{18DDD907-D04C-4B31-AC5D-59022B279DB1}" type="presParOf" srcId="{3EDFC042-13A4-4CCE-A098-FB0F0A238C19}" destId="{7C3CD571-C987-4510-9063-D088CBDB1979}" srcOrd="0" destOrd="0" presId="urn:microsoft.com/office/officeart/2005/8/layout/radial4"/>
    <dgm:cxn modelId="{3315DAA5-2585-4B6C-B6BF-4B38825C896B}" type="presParOf" srcId="{3EDFC042-13A4-4CCE-A098-FB0F0A238C19}" destId="{1AA23736-E418-415E-8BF4-74A9048F211C}" srcOrd="1" destOrd="0" presId="urn:microsoft.com/office/officeart/2005/8/layout/radial4"/>
    <dgm:cxn modelId="{33EA7D7E-111B-4BEE-9A05-47E61F29E3B4}" type="presParOf" srcId="{3EDFC042-13A4-4CCE-A098-FB0F0A238C19}" destId="{464B88CA-AF3C-4F60-929A-BE29D34CDB9B}" srcOrd="2" destOrd="0" presId="urn:microsoft.com/office/officeart/2005/8/layout/radial4"/>
    <dgm:cxn modelId="{7DED5D71-0276-477C-97CC-1CDC68C4322B}" type="presParOf" srcId="{3EDFC042-13A4-4CCE-A098-FB0F0A238C19}" destId="{BD18D9D5-0311-4411-8B89-63A2B90C4E16}" srcOrd="3" destOrd="0" presId="urn:microsoft.com/office/officeart/2005/8/layout/radial4"/>
    <dgm:cxn modelId="{0B6AD459-F72E-4555-9C89-7C0A14478132}" type="presParOf" srcId="{3EDFC042-13A4-4CCE-A098-FB0F0A238C19}" destId="{E2395C26-A9BD-4ED6-9A0E-4370AE3E28C6}" srcOrd="4"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B983F5-664B-40FC-99DA-72AD840CBDA2}">
      <dsp:nvSpPr>
        <dsp:cNvPr id="0" name=""/>
        <dsp:cNvSpPr/>
      </dsp:nvSpPr>
      <dsp:spPr>
        <a:xfrm>
          <a:off x="2298091" y="1855821"/>
          <a:ext cx="1731302" cy="17313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fr-BE" sz="2000" kern="1200"/>
            <a:t>vocabulaire</a:t>
          </a:r>
        </a:p>
      </dsp:txBody>
      <dsp:txXfrm>
        <a:off x="2551634" y="2109364"/>
        <a:ext cx="1224216" cy="1224216"/>
      </dsp:txXfrm>
    </dsp:sp>
    <dsp:sp modelId="{D97B4B5F-F241-4A31-9901-58D48E380542}">
      <dsp:nvSpPr>
        <dsp:cNvPr id="0" name=""/>
        <dsp:cNvSpPr/>
      </dsp:nvSpPr>
      <dsp:spPr>
        <a:xfrm rot="16139883">
          <a:off x="2649013" y="1130676"/>
          <a:ext cx="1027689" cy="49342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86F7E1-D625-4A81-A3DA-96BA0849972A}">
      <dsp:nvSpPr>
        <dsp:cNvPr id="0" name=""/>
        <dsp:cNvSpPr/>
      </dsp:nvSpPr>
      <dsp:spPr>
        <a:xfrm>
          <a:off x="2481957" y="130631"/>
          <a:ext cx="1295263" cy="1275973"/>
        </a:xfrm>
        <a:prstGeom prst="roundRect">
          <a:avLst>
            <a:gd name="adj" fmla="val 10000"/>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fr-BE" sz="1400" u="sng" kern="1200">
              <a:solidFill>
                <a:sysClr val="windowText" lastClr="000000"/>
              </a:solidFill>
            </a:rPr>
            <a:t>support:</a:t>
          </a:r>
        </a:p>
        <a:p>
          <a:pPr lvl="0" algn="ctr" defTabSz="622300">
            <a:lnSpc>
              <a:spcPct val="90000"/>
            </a:lnSpc>
            <a:spcBef>
              <a:spcPct val="0"/>
            </a:spcBef>
            <a:spcAft>
              <a:spcPct val="35000"/>
            </a:spcAft>
          </a:pPr>
          <a:r>
            <a:rPr lang="fr-BE" sz="1400" kern="1200">
              <a:solidFill>
                <a:sysClr val="windowText" lastClr="000000"/>
              </a:solidFill>
            </a:rPr>
            <a:t>livres</a:t>
          </a:r>
        </a:p>
        <a:p>
          <a:pPr lvl="0" algn="ctr" defTabSz="622300">
            <a:lnSpc>
              <a:spcPct val="90000"/>
            </a:lnSpc>
            <a:spcBef>
              <a:spcPct val="0"/>
            </a:spcBef>
            <a:spcAft>
              <a:spcPct val="35000"/>
            </a:spcAft>
          </a:pPr>
          <a:r>
            <a:rPr lang="fr-BE" sz="1400" kern="1200">
              <a:solidFill>
                <a:sysClr val="windowText" lastClr="000000"/>
              </a:solidFill>
            </a:rPr>
            <a:t>histoires</a:t>
          </a:r>
        </a:p>
        <a:p>
          <a:pPr lvl="0" algn="ctr" defTabSz="622300">
            <a:lnSpc>
              <a:spcPct val="90000"/>
            </a:lnSpc>
            <a:spcBef>
              <a:spcPct val="0"/>
            </a:spcBef>
            <a:spcAft>
              <a:spcPct val="35000"/>
            </a:spcAft>
          </a:pPr>
          <a:endParaRPr lang="fr-BE" sz="900" kern="1200"/>
        </a:p>
      </dsp:txBody>
      <dsp:txXfrm>
        <a:off x="2519329" y="168003"/>
        <a:ext cx="1220519" cy="1201229"/>
      </dsp:txXfrm>
    </dsp:sp>
    <dsp:sp modelId="{79A63AF3-E17F-4250-BC13-BD6C5D85E87D}">
      <dsp:nvSpPr>
        <dsp:cNvPr id="0" name=""/>
        <dsp:cNvSpPr/>
      </dsp:nvSpPr>
      <dsp:spPr>
        <a:xfrm rot="12325413">
          <a:off x="900770" y="1487685"/>
          <a:ext cx="1577112" cy="49342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2DD0F5-82FB-4E51-A687-5024605114FA}">
      <dsp:nvSpPr>
        <dsp:cNvPr id="0" name=""/>
        <dsp:cNvSpPr/>
      </dsp:nvSpPr>
      <dsp:spPr>
        <a:xfrm>
          <a:off x="0" y="791714"/>
          <a:ext cx="1749276" cy="1683315"/>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r-BE" sz="1200" b="1" u="sng" kern="1200"/>
            <a:t>les actions:</a:t>
          </a:r>
        </a:p>
        <a:p>
          <a:pPr lvl="0" algn="ctr" defTabSz="533400">
            <a:lnSpc>
              <a:spcPct val="90000"/>
            </a:lnSpc>
            <a:spcBef>
              <a:spcPct val="0"/>
            </a:spcBef>
            <a:spcAft>
              <a:spcPct val="35000"/>
            </a:spcAft>
          </a:pPr>
          <a:r>
            <a:rPr lang="fr-BE" sz="1200" kern="1200"/>
            <a:t>Chanter</a:t>
          </a:r>
        </a:p>
        <a:p>
          <a:pPr lvl="0" algn="ctr" defTabSz="533400">
            <a:lnSpc>
              <a:spcPct val="90000"/>
            </a:lnSpc>
            <a:spcBef>
              <a:spcPct val="0"/>
            </a:spcBef>
            <a:spcAft>
              <a:spcPct val="35000"/>
            </a:spcAft>
          </a:pPr>
          <a:r>
            <a:rPr lang="fr-BE" sz="1200" kern="1200"/>
            <a:t>réciter</a:t>
          </a:r>
        </a:p>
        <a:p>
          <a:pPr lvl="0" algn="ctr" defTabSz="533400">
            <a:lnSpc>
              <a:spcPct val="90000"/>
            </a:lnSpc>
            <a:spcBef>
              <a:spcPct val="0"/>
            </a:spcBef>
            <a:spcAft>
              <a:spcPct val="35000"/>
            </a:spcAft>
          </a:pPr>
          <a:r>
            <a:rPr lang="fr-BE" sz="1200" kern="1200"/>
            <a:t>dialoguer</a:t>
          </a:r>
        </a:p>
        <a:p>
          <a:pPr lvl="0" algn="ctr" defTabSz="533400">
            <a:lnSpc>
              <a:spcPct val="90000"/>
            </a:lnSpc>
            <a:spcBef>
              <a:spcPct val="0"/>
            </a:spcBef>
            <a:spcAft>
              <a:spcPct val="35000"/>
            </a:spcAft>
          </a:pPr>
          <a:r>
            <a:rPr lang="fr-BE" sz="1200" kern="1200"/>
            <a:t>parler</a:t>
          </a:r>
        </a:p>
        <a:p>
          <a:pPr lvl="0" algn="ctr" defTabSz="533400">
            <a:lnSpc>
              <a:spcPct val="90000"/>
            </a:lnSpc>
            <a:spcBef>
              <a:spcPct val="0"/>
            </a:spcBef>
            <a:spcAft>
              <a:spcPct val="35000"/>
            </a:spcAft>
          </a:pPr>
          <a:r>
            <a:rPr lang="fr-BE" sz="1200" kern="1200"/>
            <a:t>mémoriser</a:t>
          </a:r>
        </a:p>
        <a:p>
          <a:pPr lvl="0" algn="ctr" defTabSz="533400">
            <a:lnSpc>
              <a:spcPct val="90000"/>
            </a:lnSpc>
            <a:spcBef>
              <a:spcPct val="0"/>
            </a:spcBef>
            <a:spcAft>
              <a:spcPct val="35000"/>
            </a:spcAft>
          </a:pPr>
          <a:endParaRPr lang="fr-BE" sz="900" kern="1200"/>
        </a:p>
      </dsp:txBody>
      <dsp:txXfrm>
        <a:off x="49303" y="841017"/>
        <a:ext cx="1650670" cy="1584709"/>
      </dsp:txXfrm>
    </dsp:sp>
    <dsp:sp modelId="{6B26F9B4-EC1C-48FF-9F23-A2A933FC8D59}">
      <dsp:nvSpPr>
        <dsp:cNvPr id="0" name=""/>
        <dsp:cNvSpPr/>
      </dsp:nvSpPr>
      <dsp:spPr>
        <a:xfrm rot="20021130">
          <a:off x="3940302" y="1666355"/>
          <a:ext cx="1716167" cy="49342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39EAB9-2272-4FE9-834C-8B2CF299FAE3}">
      <dsp:nvSpPr>
        <dsp:cNvPr id="0" name=""/>
        <dsp:cNvSpPr/>
      </dsp:nvSpPr>
      <dsp:spPr>
        <a:xfrm>
          <a:off x="4722871" y="619882"/>
          <a:ext cx="1689358" cy="1825592"/>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r-BE" sz="1200" b="1" u="sng" kern="1200"/>
            <a:t>but:</a:t>
          </a:r>
        </a:p>
        <a:p>
          <a:pPr lvl="0" algn="ctr" defTabSz="533400">
            <a:lnSpc>
              <a:spcPct val="90000"/>
            </a:lnSpc>
            <a:spcBef>
              <a:spcPct val="0"/>
            </a:spcBef>
            <a:spcAft>
              <a:spcPct val="35000"/>
            </a:spcAft>
          </a:pPr>
          <a:r>
            <a:rPr lang="fr-BE" sz="1200" b="0" u="none" kern="1200"/>
            <a:t>inclusion sociale</a:t>
          </a:r>
        </a:p>
        <a:p>
          <a:pPr lvl="0" algn="ctr" defTabSz="533400">
            <a:lnSpc>
              <a:spcPct val="90000"/>
            </a:lnSpc>
            <a:spcBef>
              <a:spcPct val="0"/>
            </a:spcBef>
            <a:spcAft>
              <a:spcPct val="35000"/>
            </a:spcAft>
          </a:pPr>
          <a:r>
            <a:rPr lang="fr-BE" sz="1200" b="0" u="none" kern="1200"/>
            <a:t>construction de phrase, syntaxe</a:t>
          </a:r>
        </a:p>
        <a:p>
          <a:pPr lvl="0" algn="ctr" defTabSz="533400">
            <a:lnSpc>
              <a:spcPct val="90000"/>
            </a:lnSpc>
            <a:spcBef>
              <a:spcPct val="0"/>
            </a:spcBef>
            <a:spcAft>
              <a:spcPct val="35000"/>
            </a:spcAft>
          </a:pPr>
          <a:r>
            <a:rPr lang="fr-BE" sz="1200" b="0" u="none" kern="1200"/>
            <a:t>travailler les champs lexicaux</a:t>
          </a:r>
        </a:p>
        <a:p>
          <a:pPr lvl="0" algn="ctr" defTabSz="533400">
            <a:lnSpc>
              <a:spcPct val="90000"/>
            </a:lnSpc>
            <a:spcBef>
              <a:spcPct val="0"/>
            </a:spcBef>
            <a:spcAft>
              <a:spcPct val="35000"/>
            </a:spcAft>
          </a:pPr>
          <a:endParaRPr lang="fr-BE" sz="1200" b="1" u="sng" kern="1200"/>
        </a:p>
      </dsp:txBody>
      <dsp:txXfrm>
        <a:off x="4772351" y="669362"/>
        <a:ext cx="1590398" cy="17266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C6122-7AD2-4700-BE85-2ADF6F463937}">
      <dsp:nvSpPr>
        <dsp:cNvPr id="0" name=""/>
        <dsp:cNvSpPr/>
      </dsp:nvSpPr>
      <dsp:spPr>
        <a:xfrm>
          <a:off x="2567144" y="1845741"/>
          <a:ext cx="1596381" cy="1596381"/>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fr-BE" sz="2000" kern="1200"/>
            <a:t>la culture</a:t>
          </a:r>
        </a:p>
      </dsp:txBody>
      <dsp:txXfrm>
        <a:off x="2800929" y="2079526"/>
        <a:ext cx="1128811" cy="1128811"/>
      </dsp:txXfrm>
    </dsp:sp>
    <dsp:sp modelId="{5EB86900-6C0D-4002-AD26-A69C24C1891F}">
      <dsp:nvSpPr>
        <dsp:cNvPr id="0" name=""/>
        <dsp:cNvSpPr/>
      </dsp:nvSpPr>
      <dsp:spPr>
        <a:xfrm rot="10604377">
          <a:off x="852212" y="2513375"/>
          <a:ext cx="1623217" cy="45496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6B7CB3-8CB6-4089-8A44-58F191F57400}">
      <dsp:nvSpPr>
        <dsp:cNvPr id="0" name=""/>
        <dsp:cNvSpPr/>
      </dsp:nvSpPr>
      <dsp:spPr>
        <a:xfrm>
          <a:off x="95245" y="2180394"/>
          <a:ext cx="1516562" cy="1213249"/>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r-BE" sz="1200" b="1" u="sng" kern="1200"/>
            <a:t>lieux</a:t>
          </a:r>
        </a:p>
        <a:p>
          <a:pPr lvl="0" algn="ctr" defTabSz="533400">
            <a:lnSpc>
              <a:spcPct val="90000"/>
            </a:lnSpc>
            <a:spcBef>
              <a:spcPct val="0"/>
            </a:spcBef>
            <a:spcAft>
              <a:spcPct val="35000"/>
            </a:spcAft>
          </a:pPr>
          <a:r>
            <a:rPr lang="fr-BE" sz="1200" kern="1200"/>
            <a:t>exposition</a:t>
          </a:r>
        </a:p>
        <a:p>
          <a:pPr lvl="0" algn="ctr" defTabSz="533400">
            <a:lnSpc>
              <a:spcPct val="90000"/>
            </a:lnSpc>
            <a:spcBef>
              <a:spcPct val="0"/>
            </a:spcBef>
            <a:spcAft>
              <a:spcPct val="35000"/>
            </a:spcAft>
          </a:pPr>
          <a:r>
            <a:rPr lang="fr-BE" sz="1200" kern="1200"/>
            <a:t>musée</a:t>
          </a:r>
        </a:p>
        <a:p>
          <a:pPr lvl="0" algn="ctr" defTabSz="533400">
            <a:lnSpc>
              <a:spcPct val="90000"/>
            </a:lnSpc>
            <a:spcBef>
              <a:spcPct val="0"/>
            </a:spcBef>
            <a:spcAft>
              <a:spcPct val="35000"/>
            </a:spcAft>
          </a:pPr>
          <a:r>
            <a:rPr lang="fr-BE" sz="1200" kern="1200"/>
            <a:t>théâtre</a:t>
          </a:r>
        </a:p>
        <a:p>
          <a:pPr lvl="0" algn="ctr" defTabSz="533400">
            <a:lnSpc>
              <a:spcPct val="90000"/>
            </a:lnSpc>
            <a:spcBef>
              <a:spcPct val="0"/>
            </a:spcBef>
            <a:spcAft>
              <a:spcPct val="35000"/>
            </a:spcAft>
          </a:pPr>
          <a:endParaRPr lang="fr-BE" sz="1200" kern="1200"/>
        </a:p>
      </dsp:txBody>
      <dsp:txXfrm>
        <a:off x="130780" y="2215929"/>
        <a:ext cx="1445492" cy="1142179"/>
      </dsp:txXfrm>
    </dsp:sp>
    <dsp:sp modelId="{61E9675F-3CA6-4FD4-836D-39E6EFAC1A07}">
      <dsp:nvSpPr>
        <dsp:cNvPr id="0" name=""/>
        <dsp:cNvSpPr/>
      </dsp:nvSpPr>
      <dsp:spPr>
        <a:xfrm rot="13457250">
          <a:off x="1461167" y="1009436"/>
          <a:ext cx="1706096" cy="486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9BC632-3566-42F8-9700-FE5A1EE360ED}">
      <dsp:nvSpPr>
        <dsp:cNvPr id="0" name=""/>
        <dsp:cNvSpPr/>
      </dsp:nvSpPr>
      <dsp:spPr>
        <a:xfrm rot="10800000" flipV="1">
          <a:off x="812580" y="-60464"/>
          <a:ext cx="1321001" cy="1717258"/>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fr-BE" sz="1400" b="1" u="sng" kern="1200"/>
            <a:t>domaine</a:t>
          </a:r>
        </a:p>
        <a:p>
          <a:pPr lvl="0" algn="ctr" defTabSz="622300">
            <a:lnSpc>
              <a:spcPct val="90000"/>
            </a:lnSpc>
            <a:spcBef>
              <a:spcPct val="0"/>
            </a:spcBef>
            <a:spcAft>
              <a:spcPct val="35000"/>
            </a:spcAft>
          </a:pPr>
          <a:r>
            <a:rPr lang="fr-BE" sz="1200" b="0" u="none" kern="1200"/>
            <a:t>la peinture</a:t>
          </a:r>
        </a:p>
        <a:p>
          <a:pPr lvl="0" algn="ctr" defTabSz="622300">
            <a:lnSpc>
              <a:spcPct val="90000"/>
            </a:lnSpc>
            <a:spcBef>
              <a:spcPct val="0"/>
            </a:spcBef>
            <a:spcAft>
              <a:spcPct val="35000"/>
            </a:spcAft>
          </a:pPr>
          <a:r>
            <a:rPr lang="fr-BE" sz="1200" b="0" u="none" kern="1200"/>
            <a:t>la musique</a:t>
          </a:r>
        </a:p>
        <a:p>
          <a:pPr lvl="0" algn="ctr" defTabSz="622300">
            <a:lnSpc>
              <a:spcPct val="90000"/>
            </a:lnSpc>
            <a:spcBef>
              <a:spcPct val="0"/>
            </a:spcBef>
            <a:spcAft>
              <a:spcPct val="35000"/>
            </a:spcAft>
          </a:pPr>
          <a:r>
            <a:rPr lang="fr-BE" sz="1200" b="0" u="none" kern="1200"/>
            <a:t>l'histoire</a:t>
          </a:r>
        </a:p>
        <a:p>
          <a:pPr lvl="0" algn="ctr" defTabSz="622300">
            <a:lnSpc>
              <a:spcPct val="90000"/>
            </a:lnSpc>
            <a:spcBef>
              <a:spcPct val="0"/>
            </a:spcBef>
            <a:spcAft>
              <a:spcPct val="35000"/>
            </a:spcAft>
          </a:pPr>
          <a:r>
            <a:rPr lang="fr-BE" sz="1200" b="0" u="none" kern="1200"/>
            <a:t>la cuisine</a:t>
          </a:r>
        </a:p>
        <a:p>
          <a:pPr lvl="0" algn="ctr" defTabSz="622300">
            <a:lnSpc>
              <a:spcPct val="90000"/>
            </a:lnSpc>
            <a:spcBef>
              <a:spcPct val="0"/>
            </a:spcBef>
            <a:spcAft>
              <a:spcPct val="35000"/>
            </a:spcAft>
          </a:pPr>
          <a:r>
            <a:rPr lang="fr-BE" sz="1200" b="0" u="none" kern="1200"/>
            <a:t>l'architecture</a:t>
          </a:r>
        </a:p>
        <a:p>
          <a:pPr lvl="0" algn="ctr" defTabSz="622300">
            <a:lnSpc>
              <a:spcPct val="90000"/>
            </a:lnSpc>
            <a:spcBef>
              <a:spcPct val="0"/>
            </a:spcBef>
            <a:spcAft>
              <a:spcPct val="35000"/>
            </a:spcAft>
          </a:pPr>
          <a:r>
            <a:rPr lang="fr-BE" sz="1200" b="0" u="none" kern="1200"/>
            <a:t>les espaces géographiques</a:t>
          </a:r>
        </a:p>
      </dsp:txBody>
      <dsp:txXfrm rot="-10800000">
        <a:off x="851271" y="-21773"/>
        <a:ext cx="1243619" cy="1639876"/>
      </dsp:txXfrm>
    </dsp:sp>
    <dsp:sp modelId="{B00B0559-E395-45F2-B593-BF2A6860682C}">
      <dsp:nvSpPr>
        <dsp:cNvPr id="0" name=""/>
        <dsp:cNvSpPr/>
      </dsp:nvSpPr>
      <dsp:spPr>
        <a:xfrm rot="20858211">
          <a:off x="4155696" y="2116639"/>
          <a:ext cx="1453846" cy="45496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593C29-83EB-4CC6-89F3-DEE181C1D206}">
      <dsp:nvSpPr>
        <dsp:cNvPr id="0" name=""/>
        <dsp:cNvSpPr/>
      </dsp:nvSpPr>
      <dsp:spPr>
        <a:xfrm>
          <a:off x="4889519" y="1362074"/>
          <a:ext cx="1516562" cy="1563126"/>
        </a:xfrm>
        <a:prstGeom prst="roundRect">
          <a:avLst>
            <a:gd name="adj" fmla="val 10000"/>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endParaRPr lang="fr-BE" sz="1200" b="1" u="sng" kern="1200"/>
        </a:p>
        <a:p>
          <a:pPr lvl="0" algn="ctr" defTabSz="533400">
            <a:lnSpc>
              <a:spcPct val="90000"/>
            </a:lnSpc>
            <a:spcBef>
              <a:spcPct val="0"/>
            </a:spcBef>
            <a:spcAft>
              <a:spcPct val="35000"/>
            </a:spcAft>
          </a:pPr>
          <a:r>
            <a:rPr lang="fr-BE" sz="1200" b="1" u="sng" kern="1200"/>
            <a:t>comment?</a:t>
          </a:r>
        </a:p>
        <a:p>
          <a:pPr lvl="0" algn="ctr" defTabSz="533400">
            <a:lnSpc>
              <a:spcPct val="90000"/>
            </a:lnSpc>
            <a:spcBef>
              <a:spcPct val="0"/>
            </a:spcBef>
            <a:spcAft>
              <a:spcPct val="35000"/>
            </a:spcAft>
          </a:pPr>
          <a:r>
            <a:rPr lang="fr-BE" sz="1200" b="0" u="none" kern="1200"/>
            <a:t>appel à des personnes ressources</a:t>
          </a:r>
        </a:p>
        <a:p>
          <a:pPr lvl="0" algn="ctr" defTabSz="533400">
            <a:lnSpc>
              <a:spcPct val="90000"/>
            </a:lnSpc>
            <a:spcBef>
              <a:spcPct val="0"/>
            </a:spcBef>
            <a:spcAft>
              <a:spcPct val="35000"/>
            </a:spcAft>
          </a:pPr>
          <a:r>
            <a:rPr lang="fr-BE" sz="1200" b="0" u="none" kern="1200"/>
            <a:t>explcation des métiers par les parents</a:t>
          </a:r>
        </a:p>
        <a:p>
          <a:pPr lvl="0" algn="ctr" defTabSz="533400">
            <a:lnSpc>
              <a:spcPct val="90000"/>
            </a:lnSpc>
            <a:spcBef>
              <a:spcPct val="0"/>
            </a:spcBef>
            <a:spcAft>
              <a:spcPct val="35000"/>
            </a:spcAft>
          </a:pPr>
          <a:r>
            <a:rPr lang="fr-BE" sz="1200" b="0" u="none" kern="1200"/>
            <a:t>visite</a:t>
          </a:r>
        </a:p>
        <a:p>
          <a:pPr lvl="0" algn="ctr" defTabSz="533400">
            <a:lnSpc>
              <a:spcPct val="90000"/>
            </a:lnSpc>
            <a:spcBef>
              <a:spcPct val="0"/>
            </a:spcBef>
            <a:spcAft>
              <a:spcPct val="35000"/>
            </a:spcAft>
          </a:pPr>
          <a:endParaRPr lang="fr-BE" sz="1200" b="0" u="none" kern="1200"/>
        </a:p>
      </dsp:txBody>
      <dsp:txXfrm>
        <a:off x="4933938" y="1406493"/>
        <a:ext cx="1427724" cy="14742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3CD571-C987-4510-9063-D088CBDB1979}">
      <dsp:nvSpPr>
        <dsp:cNvPr id="0" name=""/>
        <dsp:cNvSpPr/>
      </dsp:nvSpPr>
      <dsp:spPr>
        <a:xfrm>
          <a:off x="2878825" y="1831464"/>
          <a:ext cx="2107436" cy="2107436"/>
        </a:xfrm>
        <a:prstGeom prst="ellips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fr-FR" sz="2100" kern="1200"/>
            <a:t>le bien-être des enfants dans la cour de récréation</a:t>
          </a:r>
        </a:p>
      </dsp:txBody>
      <dsp:txXfrm>
        <a:off x="3187452" y="2140091"/>
        <a:ext cx="1490182" cy="1490182"/>
      </dsp:txXfrm>
    </dsp:sp>
    <dsp:sp modelId="{1AA23736-E418-415E-8BF4-74A9048F211C}">
      <dsp:nvSpPr>
        <dsp:cNvPr id="0" name=""/>
        <dsp:cNvSpPr/>
      </dsp:nvSpPr>
      <dsp:spPr>
        <a:xfrm rot="13927618">
          <a:off x="2215922" y="980269"/>
          <a:ext cx="1708226" cy="6006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4B88CA-AF3C-4F60-929A-BE29D34CDB9B}">
      <dsp:nvSpPr>
        <dsp:cNvPr id="0" name=""/>
        <dsp:cNvSpPr/>
      </dsp:nvSpPr>
      <dsp:spPr>
        <a:xfrm>
          <a:off x="-20065" y="-98867"/>
          <a:ext cx="2693597" cy="3604067"/>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r-FR" sz="1200" b="1" u="sng" kern="1200"/>
            <a:t>But </a:t>
          </a:r>
        </a:p>
        <a:p>
          <a:pPr lvl="0" algn="ctr" defTabSz="533400">
            <a:lnSpc>
              <a:spcPct val="90000"/>
            </a:lnSpc>
            <a:spcBef>
              <a:spcPct val="0"/>
            </a:spcBef>
            <a:spcAft>
              <a:spcPct val="35000"/>
            </a:spcAft>
          </a:pPr>
          <a:r>
            <a:rPr lang="fr-FR" sz="1200" b="0" u="none" kern="1200"/>
            <a:t>pour que les enfants puissent:</a:t>
          </a:r>
        </a:p>
        <a:p>
          <a:pPr lvl="0" algn="ctr" defTabSz="533400">
            <a:lnSpc>
              <a:spcPct val="90000"/>
            </a:lnSpc>
            <a:spcBef>
              <a:spcPct val="0"/>
            </a:spcBef>
            <a:spcAft>
              <a:spcPct val="35000"/>
            </a:spcAft>
          </a:pPr>
          <a:r>
            <a:rPr lang="fr-FR" sz="1200" b="0" u="none" kern="1200"/>
            <a:t>-se défouler</a:t>
          </a:r>
        </a:p>
        <a:p>
          <a:pPr lvl="0" algn="ctr" defTabSz="533400">
            <a:lnSpc>
              <a:spcPct val="90000"/>
            </a:lnSpc>
            <a:spcBef>
              <a:spcPct val="0"/>
            </a:spcBef>
            <a:spcAft>
              <a:spcPct val="35000"/>
            </a:spcAft>
          </a:pPr>
          <a:r>
            <a:rPr lang="fr-FR" sz="1200" b="0" u="none" kern="1200"/>
            <a:t>-respirer</a:t>
          </a:r>
        </a:p>
        <a:p>
          <a:pPr lvl="0" algn="ctr" defTabSz="533400">
            <a:lnSpc>
              <a:spcPct val="90000"/>
            </a:lnSpc>
            <a:spcBef>
              <a:spcPct val="0"/>
            </a:spcBef>
            <a:spcAft>
              <a:spcPct val="35000"/>
            </a:spcAft>
          </a:pPr>
          <a:r>
            <a:rPr lang="fr-FR" sz="1200" b="0" u="none" kern="1200"/>
            <a:t>-s'occuper</a:t>
          </a:r>
        </a:p>
        <a:p>
          <a:pPr lvl="0" algn="ctr" defTabSz="533400">
            <a:lnSpc>
              <a:spcPct val="90000"/>
            </a:lnSpc>
            <a:spcBef>
              <a:spcPct val="0"/>
            </a:spcBef>
            <a:spcAft>
              <a:spcPct val="35000"/>
            </a:spcAft>
          </a:pPr>
          <a:r>
            <a:rPr lang="fr-FR" sz="1200" b="0" u="none" kern="1200"/>
            <a:t>-trouver leur place</a:t>
          </a:r>
        </a:p>
        <a:p>
          <a:pPr lvl="0" algn="ctr" defTabSz="533400">
            <a:lnSpc>
              <a:spcPct val="90000"/>
            </a:lnSpc>
            <a:spcBef>
              <a:spcPct val="0"/>
            </a:spcBef>
            <a:spcAft>
              <a:spcPct val="35000"/>
            </a:spcAft>
          </a:pPr>
          <a:r>
            <a:rPr lang="fr-FR" sz="1200" b="0" u="none" kern="1200"/>
            <a:t>-être écouter</a:t>
          </a:r>
        </a:p>
        <a:p>
          <a:pPr lvl="0" algn="ctr" defTabSz="533400">
            <a:lnSpc>
              <a:spcPct val="90000"/>
            </a:lnSpc>
            <a:spcBef>
              <a:spcPct val="0"/>
            </a:spcBef>
            <a:spcAft>
              <a:spcPct val="35000"/>
            </a:spcAft>
          </a:pPr>
          <a:r>
            <a:rPr lang="fr-FR" sz="1200" b="0" u="none" kern="1200"/>
            <a:t>-apprendre à respecter l'autre et le matériel</a:t>
          </a:r>
        </a:p>
        <a:p>
          <a:pPr lvl="0" algn="ctr" defTabSz="533400">
            <a:lnSpc>
              <a:spcPct val="90000"/>
            </a:lnSpc>
            <a:spcBef>
              <a:spcPct val="0"/>
            </a:spcBef>
            <a:spcAft>
              <a:spcPct val="35000"/>
            </a:spcAft>
          </a:pPr>
          <a:r>
            <a:rPr lang="fr-FR" sz="1200" b="0" u="none" kern="1200"/>
            <a:t>-prendre du plaisir à se retrouver</a:t>
          </a:r>
        </a:p>
        <a:p>
          <a:pPr lvl="0" algn="ctr" defTabSz="533400">
            <a:lnSpc>
              <a:spcPct val="90000"/>
            </a:lnSpc>
            <a:spcBef>
              <a:spcPct val="0"/>
            </a:spcBef>
            <a:spcAft>
              <a:spcPct val="35000"/>
            </a:spcAft>
          </a:pPr>
          <a:endParaRPr lang="fr-FR" sz="1200" b="0" u="none" kern="1200"/>
        </a:p>
      </dsp:txBody>
      <dsp:txXfrm>
        <a:off x="58828" y="-19974"/>
        <a:ext cx="2535811" cy="3446281"/>
      </dsp:txXfrm>
    </dsp:sp>
    <dsp:sp modelId="{BD18D9D5-0311-4411-8B89-63A2B90C4E16}">
      <dsp:nvSpPr>
        <dsp:cNvPr id="0" name=""/>
        <dsp:cNvSpPr/>
      </dsp:nvSpPr>
      <dsp:spPr>
        <a:xfrm rot="18352821">
          <a:off x="4346259" y="927842"/>
          <a:ext cx="1200482" cy="6006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395C26-A9BD-4ED6-9A0E-4370AE3E28C6}">
      <dsp:nvSpPr>
        <dsp:cNvPr id="0" name=""/>
        <dsp:cNvSpPr/>
      </dsp:nvSpPr>
      <dsp:spPr>
        <a:xfrm>
          <a:off x="5074587" y="298245"/>
          <a:ext cx="1422486" cy="3206954"/>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r-FR" sz="1200" b="1" u="sng" kern="1200"/>
            <a:t>comment?</a:t>
          </a:r>
        </a:p>
        <a:p>
          <a:pPr lvl="0" algn="ctr" defTabSz="533400">
            <a:lnSpc>
              <a:spcPct val="90000"/>
            </a:lnSpc>
            <a:spcBef>
              <a:spcPct val="0"/>
            </a:spcBef>
            <a:spcAft>
              <a:spcPct val="35000"/>
            </a:spcAft>
          </a:pPr>
          <a:r>
            <a:rPr lang="fr-FR" sz="1200" kern="1200"/>
            <a:t>-en plaçant du matériel conséquent conventionnel ou non-conventionnel</a:t>
          </a:r>
        </a:p>
        <a:p>
          <a:pPr lvl="0" algn="ctr" defTabSz="533400">
            <a:lnSpc>
              <a:spcPct val="90000"/>
            </a:lnSpc>
            <a:spcBef>
              <a:spcPct val="0"/>
            </a:spcBef>
            <a:spcAft>
              <a:spcPct val="35000"/>
            </a:spcAft>
          </a:pPr>
          <a:r>
            <a:rPr lang="fr-FR" sz="1200" kern="1200"/>
            <a:t>-en étant vigilant à la tenue vestimententaire (ex: bonnet, écharpe..)</a:t>
          </a:r>
        </a:p>
        <a:p>
          <a:pPr lvl="0" algn="ctr" defTabSz="533400">
            <a:lnSpc>
              <a:spcPct val="90000"/>
            </a:lnSpc>
            <a:spcBef>
              <a:spcPct val="0"/>
            </a:spcBef>
            <a:spcAft>
              <a:spcPct val="35000"/>
            </a:spcAft>
          </a:pPr>
          <a:r>
            <a:rPr lang="fr-FR" sz="1200" kern="1200"/>
            <a:t>-en permettant aux enfants d'être dans un environnement accueillant</a:t>
          </a:r>
        </a:p>
        <a:p>
          <a:pPr lvl="0" algn="ctr" defTabSz="533400">
            <a:lnSpc>
              <a:spcPct val="90000"/>
            </a:lnSpc>
            <a:spcBef>
              <a:spcPct val="0"/>
            </a:spcBef>
            <a:spcAft>
              <a:spcPct val="35000"/>
            </a:spcAft>
          </a:pPr>
          <a:r>
            <a:rPr lang="fr-FR" sz="1200" kern="1200"/>
            <a:t>-en établissant des zones de jeux</a:t>
          </a:r>
        </a:p>
      </dsp:txBody>
      <dsp:txXfrm>
        <a:off x="5116250" y="339908"/>
        <a:ext cx="1339160" cy="31236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2019-05-06T07:58:00Z</dcterms:created>
  <dcterms:modified xsi:type="dcterms:W3CDTF">2019-06-06T07:29:00Z</dcterms:modified>
</cp:coreProperties>
</file>